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7F910" w14:textId="77777777" w:rsidR="0081044D" w:rsidRDefault="0081044D">
      <w:pPr>
        <w:widowControl w:val="0"/>
        <w:pBdr>
          <w:top w:val="nil"/>
          <w:left w:val="nil"/>
          <w:bottom w:val="nil"/>
          <w:right w:val="nil"/>
          <w:between w:val="nil"/>
        </w:pBdr>
        <w:spacing w:line="276" w:lineRule="auto"/>
        <w:ind w:left="0" w:hanging="2"/>
      </w:pPr>
    </w:p>
    <w:p w14:paraId="198AD267" w14:textId="77777777" w:rsidR="0081044D" w:rsidRDefault="000D2595">
      <w:pPr>
        <w:widowControl w:val="0"/>
        <w:pBdr>
          <w:top w:val="nil"/>
          <w:left w:val="nil"/>
          <w:bottom w:val="nil"/>
          <w:right w:val="nil"/>
          <w:between w:val="nil"/>
        </w:pBdr>
        <w:spacing w:line="276" w:lineRule="auto"/>
        <w:ind w:left="0" w:hanging="2"/>
        <w:jc w:val="right"/>
        <w:rPr>
          <w:b/>
          <w:sz w:val="22"/>
          <w:szCs w:val="22"/>
        </w:rPr>
      </w:pPr>
      <w:r>
        <w:rPr>
          <w:sz w:val="22"/>
          <w:szCs w:val="22"/>
        </w:rPr>
        <w:t xml:space="preserve">                                                                                  </w:t>
      </w:r>
      <w:r>
        <w:rPr>
          <w:sz w:val="20"/>
          <w:szCs w:val="20"/>
        </w:rPr>
        <w:t xml:space="preserve">   </w:t>
      </w:r>
      <w:r>
        <w:rPr>
          <w:b/>
          <w:sz w:val="22"/>
          <w:szCs w:val="22"/>
        </w:rPr>
        <w:t>M.Ed. EDUCATIONAL LEADERSHIP</w:t>
      </w:r>
    </w:p>
    <w:p w14:paraId="7DB668FE" w14:textId="77777777" w:rsidR="0081044D" w:rsidRDefault="000D2595">
      <w:pPr>
        <w:ind w:left="0" w:hanging="2"/>
        <w:jc w:val="right"/>
      </w:pPr>
      <w:r>
        <w:rPr>
          <w:b/>
          <w:sz w:val="22"/>
          <w:szCs w:val="22"/>
        </w:rPr>
        <w:t>STATUS SHEET</w:t>
      </w:r>
      <w:r>
        <w:t xml:space="preserve"> </w:t>
      </w:r>
    </w:p>
    <w:p w14:paraId="59E6E596" w14:textId="77777777" w:rsidR="0081044D" w:rsidRDefault="0081044D">
      <w:pPr>
        <w:ind w:left="0" w:hanging="2"/>
        <w:jc w:val="right"/>
      </w:pPr>
    </w:p>
    <w:p w14:paraId="0A029B5D" w14:textId="77777777" w:rsidR="0081044D" w:rsidRDefault="0081044D">
      <w:pPr>
        <w:ind w:left="0" w:hanging="2"/>
        <w:jc w:val="right"/>
      </w:pPr>
    </w:p>
    <w:tbl>
      <w:tblPr>
        <w:tblStyle w:val="af4"/>
        <w:tblW w:w="108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65"/>
        <w:gridCol w:w="3435"/>
        <w:gridCol w:w="3675"/>
      </w:tblGrid>
      <w:tr w:rsidR="0081044D" w14:paraId="39DFB294" w14:textId="77777777">
        <w:tc>
          <w:tcPr>
            <w:tcW w:w="3765" w:type="dxa"/>
            <w:shd w:val="clear" w:color="auto" w:fill="auto"/>
            <w:tcMar>
              <w:top w:w="100" w:type="dxa"/>
              <w:left w:w="100" w:type="dxa"/>
              <w:bottom w:w="100" w:type="dxa"/>
              <w:right w:w="100" w:type="dxa"/>
            </w:tcMar>
          </w:tcPr>
          <w:p w14:paraId="210EF988" w14:textId="77777777" w:rsidR="0081044D" w:rsidRDefault="000D2595">
            <w:pPr>
              <w:widowControl w:val="0"/>
              <w:pBdr>
                <w:top w:val="nil"/>
                <w:left w:val="nil"/>
                <w:bottom w:val="nil"/>
                <w:right w:val="nil"/>
                <w:between w:val="nil"/>
              </w:pBdr>
              <w:spacing w:line="240" w:lineRule="auto"/>
              <w:rPr>
                <w:sz w:val="14"/>
                <w:szCs w:val="14"/>
              </w:rPr>
            </w:pPr>
            <w:r>
              <w:rPr>
                <w:sz w:val="14"/>
                <w:szCs w:val="14"/>
              </w:rPr>
              <w:t>NAME:</w:t>
            </w:r>
          </w:p>
        </w:tc>
        <w:tc>
          <w:tcPr>
            <w:tcW w:w="3435" w:type="dxa"/>
            <w:shd w:val="clear" w:color="auto" w:fill="auto"/>
            <w:tcMar>
              <w:top w:w="100" w:type="dxa"/>
              <w:left w:w="100" w:type="dxa"/>
              <w:bottom w:w="100" w:type="dxa"/>
              <w:right w:w="100" w:type="dxa"/>
            </w:tcMar>
          </w:tcPr>
          <w:p w14:paraId="56879977" w14:textId="77777777" w:rsidR="0081044D" w:rsidRDefault="000D2595">
            <w:pPr>
              <w:widowControl w:val="0"/>
              <w:pBdr>
                <w:top w:val="nil"/>
                <w:left w:val="nil"/>
                <w:bottom w:val="nil"/>
                <w:right w:val="nil"/>
                <w:between w:val="nil"/>
              </w:pBdr>
              <w:spacing w:line="240" w:lineRule="auto"/>
              <w:rPr>
                <w:sz w:val="14"/>
                <w:szCs w:val="14"/>
              </w:rPr>
            </w:pPr>
            <w:r>
              <w:rPr>
                <w:sz w:val="14"/>
                <w:szCs w:val="14"/>
              </w:rPr>
              <w:t>700#:</w:t>
            </w:r>
          </w:p>
        </w:tc>
        <w:tc>
          <w:tcPr>
            <w:tcW w:w="3675" w:type="dxa"/>
            <w:shd w:val="clear" w:color="auto" w:fill="auto"/>
            <w:tcMar>
              <w:top w:w="100" w:type="dxa"/>
              <w:left w:w="100" w:type="dxa"/>
              <w:bottom w:w="100" w:type="dxa"/>
              <w:right w:w="100" w:type="dxa"/>
            </w:tcMar>
          </w:tcPr>
          <w:p w14:paraId="2B1759E0" w14:textId="77777777" w:rsidR="0081044D" w:rsidRDefault="000D2595">
            <w:pPr>
              <w:widowControl w:val="0"/>
              <w:pBdr>
                <w:top w:val="nil"/>
                <w:left w:val="nil"/>
                <w:bottom w:val="nil"/>
                <w:right w:val="nil"/>
                <w:between w:val="nil"/>
              </w:pBdr>
              <w:spacing w:line="240" w:lineRule="auto"/>
              <w:rPr>
                <w:sz w:val="14"/>
                <w:szCs w:val="14"/>
              </w:rPr>
            </w:pPr>
            <w:r>
              <w:rPr>
                <w:sz w:val="14"/>
                <w:szCs w:val="14"/>
              </w:rPr>
              <w:t>EMAIL:</w:t>
            </w:r>
          </w:p>
        </w:tc>
      </w:tr>
      <w:tr w:rsidR="0081044D" w14:paraId="7A5D3F71" w14:textId="77777777">
        <w:tc>
          <w:tcPr>
            <w:tcW w:w="3765" w:type="dxa"/>
            <w:shd w:val="clear" w:color="auto" w:fill="auto"/>
            <w:tcMar>
              <w:top w:w="100" w:type="dxa"/>
              <w:left w:w="100" w:type="dxa"/>
              <w:bottom w:w="100" w:type="dxa"/>
              <w:right w:w="100" w:type="dxa"/>
            </w:tcMar>
          </w:tcPr>
          <w:p w14:paraId="55D2A730" w14:textId="77777777" w:rsidR="0081044D" w:rsidRDefault="000D2595">
            <w:pPr>
              <w:widowControl w:val="0"/>
              <w:pBdr>
                <w:top w:val="nil"/>
                <w:left w:val="nil"/>
                <w:bottom w:val="nil"/>
                <w:right w:val="nil"/>
                <w:between w:val="nil"/>
              </w:pBdr>
              <w:spacing w:line="240" w:lineRule="auto"/>
              <w:rPr>
                <w:sz w:val="14"/>
                <w:szCs w:val="14"/>
              </w:rPr>
            </w:pPr>
            <w:r>
              <w:rPr>
                <w:sz w:val="14"/>
                <w:szCs w:val="14"/>
              </w:rPr>
              <w:t>ADDRESS:</w:t>
            </w:r>
          </w:p>
        </w:tc>
        <w:tc>
          <w:tcPr>
            <w:tcW w:w="3435" w:type="dxa"/>
            <w:shd w:val="clear" w:color="auto" w:fill="auto"/>
            <w:tcMar>
              <w:top w:w="100" w:type="dxa"/>
              <w:left w:w="100" w:type="dxa"/>
              <w:bottom w:w="100" w:type="dxa"/>
              <w:right w:w="100" w:type="dxa"/>
            </w:tcMar>
          </w:tcPr>
          <w:p w14:paraId="0D64CAF6" w14:textId="77777777" w:rsidR="0081044D" w:rsidRDefault="000D2595">
            <w:pPr>
              <w:widowControl w:val="0"/>
              <w:pBdr>
                <w:top w:val="nil"/>
                <w:left w:val="nil"/>
                <w:bottom w:val="nil"/>
                <w:right w:val="nil"/>
                <w:between w:val="nil"/>
              </w:pBdr>
              <w:spacing w:line="240" w:lineRule="auto"/>
              <w:rPr>
                <w:sz w:val="14"/>
                <w:szCs w:val="14"/>
              </w:rPr>
            </w:pPr>
            <w:r>
              <w:rPr>
                <w:sz w:val="14"/>
                <w:szCs w:val="14"/>
              </w:rPr>
              <w:t>PHONE:</w:t>
            </w:r>
          </w:p>
        </w:tc>
        <w:tc>
          <w:tcPr>
            <w:tcW w:w="3675" w:type="dxa"/>
            <w:shd w:val="clear" w:color="auto" w:fill="auto"/>
            <w:tcMar>
              <w:top w:w="100" w:type="dxa"/>
              <w:left w:w="100" w:type="dxa"/>
              <w:bottom w:w="100" w:type="dxa"/>
              <w:right w:w="100" w:type="dxa"/>
            </w:tcMar>
          </w:tcPr>
          <w:p w14:paraId="6ECAEFC5" w14:textId="77777777" w:rsidR="0081044D" w:rsidRDefault="000D2595">
            <w:pPr>
              <w:widowControl w:val="0"/>
              <w:pBdr>
                <w:top w:val="nil"/>
                <w:left w:val="nil"/>
                <w:bottom w:val="nil"/>
                <w:right w:val="nil"/>
                <w:between w:val="nil"/>
              </w:pBdr>
              <w:spacing w:line="240" w:lineRule="auto"/>
              <w:rPr>
                <w:sz w:val="14"/>
                <w:szCs w:val="14"/>
              </w:rPr>
            </w:pPr>
            <w:r>
              <w:rPr>
                <w:sz w:val="14"/>
                <w:szCs w:val="14"/>
              </w:rPr>
              <w:t>ALT PHONE:</w:t>
            </w:r>
          </w:p>
        </w:tc>
      </w:tr>
    </w:tbl>
    <w:p w14:paraId="6657BB06" w14:textId="77777777" w:rsidR="0081044D" w:rsidRDefault="0081044D">
      <w:pPr>
        <w:ind w:left="0" w:hanging="2"/>
        <w:jc w:val="right"/>
      </w:pPr>
    </w:p>
    <w:p w14:paraId="4EAEC173" w14:textId="77777777" w:rsidR="0081044D" w:rsidRDefault="0081044D">
      <w:pPr>
        <w:ind w:left="-2" w:firstLine="0"/>
        <w:rPr>
          <w:sz w:val="2"/>
          <w:szCs w:val="2"/>
        </w:rPr>
      </w:pPr>
    </w:p>
    <w:p w14:paraId="214044AD" w14:textId="77777777" w:rsidR="0081044D" w:rsidRDefault="000D2595">
      <w:pPr>
        <w:ind w:left="0" w:hanging="2"/>
        <w:jc w:val="center"/>
        <w:rPr>
          <w:rFonts w:ascii="Merriweather" w:eastAsia="Merriweather" w:hAnsi="Merriweather" w:cs="Merriweather"/>
          <w:b/>
          <w:sz w:val="22"/>
          <w:szCs w:val="22"/>
          <w:u w:val="single"/>
        </w:rPr>
      </w:pPr>
      <w:r>
        <w:rPr>
          <w:rFonts w:ascii="Merriweather" w:eastAsia="Merriweather" w:hAnsi="Merriweather" w:cs="Merriweather"/>
          <w:b/>
          <w:sz w:val="22"/>
          <w:szCs w:val="22"/>
          <w:u w:val="single"/>
        </w:rPr>
        <w:t xml:space="preserve">Master of Education in Educational Leadership/Licensure Track – 36 Credit Hours </w:t>
      </w:r>
    </w:p>
    <w:p w14:paraId="399769E7" w14:textId="77777777" w:rsidR="0081044D" w:rsidRDefault="000D2595">
      <w:pPr>
        <w:ind w:left="0" w:hanging="2"/>
        <w:jc w:val="center"/>
        <w:rPr>
          <w:sz w:val="20"/>
          <w:szCs w:val="20"/>
          <w:highlight w:val="yellow"/>
        </w:rPr>
      </w:pPr>
      <w:r>
        <w:rPr>
          <w:color w:val="262626"/>
          <w:sz w:val="20"/>
          <w:szCs w:val="20"/>
          <w:highlight w:val="white"/>
        </w:rPr>
        <w:t>The Master of Education degree in Educational Leadership consists of 36 hours of coursework including 320 hours of field experiences in the educational setting.</w:t>
      </w:r>
    </w:p>
    <w:p w14:paraId="00C6A095" w14:textId="77777777" w:rsidR="0081044D" w:rsidRDefault="0081044D">
      <w:pPr>
        <w:jc w:val="center"/>
        <w:rPr>
          <w:sz w:val="14"/>
          <w:szCs w:val="14"/>
          <w:u w:val="single"/>
        </w:rPr>
      </w:pPr>
    </w:p>
    <w:p w14:paraId="5F0B298D" w14:textId="77777777" w:rsidR="0081044D" w:rsidRDefault="000D2595">
      <w:pPr>
        <w:ind w:left="0" w:hanging="2"/>
        <w:jc w:val="center"/>
        <w:rPr>
          <w:rFonts w:ascii="Calibri" w:eastAsia="Calibri" w:hAnsi="Calibri" w:cs="Calibri"/>
          <w:sz w:val="22"/>
          <w:szCs w:val="22"/>
        </w:rPr>
      </w:pPr>
      <w:r>
        <w:rPr>
          <w:b/>
          <w:i/>
          <w:color w:val="262626"/>
          <w:sz w:val="20"/>
          <w:szCs w:val="20"/>
          <w:highlight w:val="white"/>
        </w:rPr>
        <w:t>Candidates ca</w:t>
      </w:r>
      <w:r>
        <w:rPr>
          <w:b/>
          <w:i/>
          <w:color w:val="262626"/>
          <w:sz w:val="20"/>
          <w:szCs w:val="20"/>
          <w:highlight w:val="white"/>
        </w:rPr>
        <w:t xml:space="preserve">n choose from two (2) delivery methods: traditional or online (MC7). </w:t>
      </w:r>
    </w:p>
    <w:tbl>
      <w:tblPr>
        <w:tblStyle w:val="af5"/>
        <w:tblW w:w="1087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4560"/>
        <w:gridCol w:w="1575"/>
        <w:gridCol w:w="1335"/>
        <w:gridCol w:w="1875"/>
      </w:tblGrid>
      <w:tr w:rsidR="0081044D" w14:paraId="00217BC0" w14:textId="77777777">
        <w:trPr>
          <w:trHeight w:val="375"/>
        </w:trPr>
        <w:tc>
          <w:tcPr>
            <w:tcW w:w="1530" w:type="dxa"/>
          </w:tcPr>
          <w:p w14:paraId="4A45F39E" w14:textId="77777777" w:rsidR="0081044D" w:rsidRDefault="000D2595">
            <w:pPr>
              <w:ind w:left="0" w:hanging="2"/>
              <w:jc w:val="center"/>
              <w:rPr>
                <w:rFonts w:ascii="Merriweather" w:eastAsia="Merriweather" w:hAnsi="Merriweather" w:cs="Merriweather"/>
                <w:sz w:val="16"/>
                <w:szCs w:val="16"/>
              </w:rPr>
            </w:pPr>
            <w:r>
              <w:rPr>
                <w:rFonts w:ascii="Merriweather" w:eastAsia="Merriweather" w:hAnsi="Merriweather" w:cs="Merriweather"/>
                <w:b/>
                <w:sz w:val="16"/>
                <w:szCs w:val="16"/>
              </w:rPr>
              <w:t>Course Number</w:t>
            </w:r>
          </w:p>
        </w:tc>
        <w:tc>
          <w:tcPr>
            <w:tcW w:w="4560" w:type="dxa"/>
          </w:tcPr>
          <w:p w14:paraId="789FE131" w14:textId="77777777" w:rsidR="0081044D" w:rsidRDefault="000D2595">
            <w:pPr>
              <w:ind w:left="0" w:hanging="2"/>
              <w:jc w:val="center"/>
              <w:rPr>
                <w:rFonts w:ascii="Merriweather" w:eastAsia="Merriweather" w:hAnsi="Merriweather" w:cs="Merriweather"/>
                <w:sz w:val="16"/>
                <w:szCs w:val="16"/>
              </w:rPr>
            </w:pPr>
            <w:r>
              <w:rPr>
                <w:rFonts w:ascii="Merriweather" w:eastAsia="Merriweather" w:hAnsi="Merriweather" w:cs="Merriweather"/>
                <w:b/>
                <w:sz w:val="16"/>
                <w:szCs w:val="16"/>
              </w:rPr>
              <w:t>Course Name</w:t>
            </w:r>
          </w:p>
        </w:tc>
        <w:tc>
          <w:tcPr>
            <w:tcW w:w="1575" w:type="dxa"/>
          </w:tcPr>
          <w:p w14:paraId="288F0B1D" w14:textId="77777777" w:rsidR="0081044D" w:rsidRDefault="000D2595">
            <w:pPr>
              <w:ind w:left="0" w:hanging="2"/>
              <w:jc w:val="center"/>
              <w:rPr>
                <w:rFonts w:ascii="Merriweather" w:eastAsia="Merriweather" w:hAnsi="Merriweather" w:cs="Merriweather"/>
                <w:sz w:val="16"/>
                <w:szCs w:val="16"/>
              </w:rPr>
            </w:pPr>
            <w:r>
              <w:rPr>
                <w:rFonts w:ascii="Merriweather" w:eastAsia="Merriweather" w:hAnsi="Merriweather" w:cs="Merriweather"/>
                <w:b/>
                <w:sz w:val="16"/>
                <w:szCs w:val="16"/>
              </w:rPr>
              <w:t>Course Hours</w:t>
            </w:r>
          </w:p>
        </w:tc>
        <w:tc>
          <w:tcPr>
            <w:tcW w:w="1335" w:type="dxa"/>
          </w:tcPr>
          <w:p w14:paraId="12AA2A2F" w14:textId="77777777" w:rsidR="0081044D" w:rsidRDefault="000D2595">
            <w:pPr>
              <w:ind w:left="0" w:hanging="2"/>
              <w:jc w:val="center"/>
              <w:rPr>
                <w:rFonts w:ascii="Merriweather" w:eastAsia="Merriweather" w:hAnsi="Merriweather" w:cs="Merriweather"/>
                <w:sz w:val="16"/>
                <w:szCs w:val="16"/>
              </w:rPr>
            </w:pPr>
            <w:r>
              <w:rPr>
                <w:rFonts w:ascii="Merriweather" w:eastAsia="Merriweather" w:hAnsi="Merriweather" w:cs="Merriweather"/>
                <w:b/>
                <w:sz w:val="16"/>
                <w:szCs w:val="16"/>
              </w:rPr>
              <w:t>CRN</w:t>
            </w:r>
          </w:p>
        </w:tc>
        <w:tc>
          <w:tcPr>
            <w:tcW w:w="1875" w:type="dxa"/>
          </w:tcPr>
          <w:p w14:paraId="25210DF7" w14:textId="77777777" w:rsidR="0081044D" w:rsidRDefault="000D2595">
            <w:pPr>
              <w:ind w:left="0" w:hanging="2"/>
              <w:jc w:val="center"/>
              <w:rPr>
                <w:rFonts w:ascii="Merriweather" w:eastAsia="Merriweather" w:hAnsi="Merriweather" w:cs="Merriweather"/>
                <w:b/>
                <w:sz w:val="16"/>
                <w:szCs w:val="16"/>
              </w:rPr>
            </w:pPr>
            <w:r>
              <w:rPr>
                <w:rFonts w:ascii="Merriweather" w:eastAsia="Merriweather" w:hAnsi="Merriweather" w:cs="Merriweather"/>
                <w:b/>
                <w:sz w:val="16"/>
                <w:szCs w:val="16"/>
              </w:rPr>
              <w:t>Status</w:t>
            </w:r>
          </w:p>
        </w:tc>
      </w:tr>
      <w:tr w:rsidR="0081044D" w14:paraId="36D37AA7" w14:textId="77777777">
        <w:trPr>
          <w:trHeight w:val="346"/>
        </w:trPr>
        <w:tc>
          <w:tcPr>
            <w:tcW w:w="10875" w:type="dxa"/>
            <w:gridSpan w:val="5"/>
            <w:shd w:val="clear" w:color="auto" w:fill="EFEFEF"/>
          </w:tcPr>
          <w:p w14:paraId="1F951F03" w14:textId="77777777" w:rsidR="0081044D" w:rsidRDefault="000D2595">
            <w:pPr>
              <w:ind w:left="0" w:hanging="2"/>
              <w:jc w:val="center"/>
              <w:rPr>
                <w:rFonts w:ascii="Merriweather" w:eastAsia="Merriweather" w:hAnsi="Merriweather" w:cs="Merriweather"/>
                <w:b/>
                <w:sz w:val="18"/>
                <w:szCs w:val="18"/>
              </w:rPr>
            </w:pPr>
            <w:r>
              <w:rPr>
                <w:rFonts w:ascii="Merriweather" w:eastAsia="Merriweather" w:hAnsi="Merriweather" w:cs="Merriweather"/>
                <w:i/>
                <w:sz w:val="18"/>
                <w:szCs w:val="18"/>
              </w:rPr>
              <w:t>Required Courses (36 hrs.)</w:t>
            </w:r>
          </w:p>
        </w:tc>
      </w:tr>
      <w:tr w:rsidR="0081044D" w14:paraId="1BC078A9" w14:textId="77777777">
        <w:trPr>
          <w:trHeight w:val="354"/>
        </w:trPr>
        <w:tc>
          <w:tcPr>
            <w:tcW w:w="1530" w:type="dxa"/>
          </w:tcPr>
          <w:p w14:paraId="6A15223F"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6517</w:t>
            </w:r>
          </w:p>
        </w:tc>
        <w:tc>
          <w:tcPr>
            <w:tcW w:w="4560" w:type="dxa"/>
          </w:tcPr>
          <w:p w14:paraId="47CFB2F6"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 xml:space="preserve">Introduction to Administrator Preparation </w:t>
            </w:r>
          </w:p>
        </w:tc>
        <w:tc>
          <w:tcPr>
            <w:tcW w:w="1575" w:type="dxa"/>
          </w:tcPr>
          <w:p w14:paraId="06116CAD"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1</w:t>
            </w:r>
          </w:p>
        </w:tc>
        <w:tc>
          <w:tcPr>
            <w:tcW w:w="1335" w:type="dxa"/>
          </w:tcPr>
          <w:p w14:paraId="6582CC23" w14:textId="77777777" w:rsidR="0081044D" w:rsidRDefault="0081044D">
            <w:pPr>
              <w:ind w:left="0" w:hanging="2"/>
              <w:rPr>
                <w:rFonts w:ascii="Calibri" w:eastAsia="Calibri" w:hAnsi="Calibri" w:cs="Calibri"/>
                <w:sz w:val="20"/>
                <w:szCs w:val="20"/>
              </w:rPr>
            </w:pPr>
          </w:p>
        </w:tc>
        <w:tc>
          <w:tcPr>
            <w:tcW w:w="1875" w:type="dxa"/>
          </w:tcPr>
          <w:p w14:paraId="65DE49C2" w14:textId="77777777" w:rsidR="0081044D" w:rsidRDefault="0081044D">
            <w:pPr>
              <w:ind w:left="0" w:hanging="2"/>
              <w:rPr>
                <w:rFonts w:ascii="Calibri" w:eastAsia="Calibri" w:hAnsi="Calibri" w:cs="Calibri"/>
                <w:sz w:val="20"/>
                <w:szCs w:val="20"/>
              </w:rPr>
            </w:pPr>
          </w:p>
        </w:tc>
      </w:tr>
      <w:tr w:rsidR="0081044D" w14:paraId="46B6784B" w14:textId="77777777">
        <w:trPr>
          <w:trHeight w:val="354"/>
        </w:trPr>
        <w:tc>
          <w:tcPr>
            <w:tcW w:w="1530" w:type="dxa"/>
          </w:tcPr>
          <w:p w14:paraId="41E1B56D"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65361</w:t>
            </w:r>
          </w:p>
        </w:tc>
        <w:tc>
          <w:tcPr>
            <w:tcW w:w="4560" w:type="dxa"/>
          </w:tcPr>
          <w:p w14:paraId="0AF9DBC3"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Focused Practicum (Part 1)</w:t>
            </w:r>
          </w:p>
        </w:tc>
        <w:tc>
          <w:tcPr>
            <w:tcW w:w="1575" w:type="dxa"/>
          </w:tcPr>
          <w:p w14:paraId="2E706E0E"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2A3ADAFD" w14:textId="77777777" w:rsidR="0081044D" w:rsidRDefault="0081044D">
            <w:pPr>
              <w:ind w:left="0" w:hanging="2"/>
              <w:rPr>
                <w:rFonts w:ascii="Calibri" w:eastAsia="Calibri" w:hAnsi="Calibri" w:cs="Calibri"/>
                <w:sz w:val="20"/>
                <w:szCs w:val="20"/>
              </w:rPr>
            </w:pPr>
          </w:p>
        </w:tc>
        <w:tc>
          <w:tcPr>
            <w:tcW w:w="1875" w:type="dxa"/>
          </w:tcPr>
          <w:p w14:paraId="2EEFF5D3" w14:textId="77777777" w:rsidR="0081044D" w:rsidRDefault="0081044D">
            <w:pPr>
              <w:ind w:left="0" w:hanging="2"/>
              <w:rPr>
                <w:rFonts w:ascii="Calibri" w:eastAsia="Calibri" w:hAnsi="Calibri" w:cs="Calibri"/>
                <w:sz w:val="20"/>
                <w:szCs w:val="20"/>
              </w:rPr>
            </w:pPr>
          </w:p>
        </w:tc>
      </w:tr>
      <w:tr w:rsidR="0081044D" w14:paraId="2B854315" w14:textId="77777777">
        <w:trPr>
          <w:trHeight w:val="354"/>
        </w:trPr>
        <w:tc>
          <w:tcPr>
            <w:tcW w:w="1530" w:type="dxa"/>
          </w:tcPr>
          <w:p w14:paraId="6131AA83"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6553</w:t>
            </w:r>
          </w:p>
        </w:tc>
        <w:tc>
          <w:tcPr>
            <w:tcW w:w="4560" w:type="dxa"/>
          </w:tcPr>
          <w:p w14:paraId="4967588D"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School and Special Services Law</w:t>
            </w:r>
          </w:p>
        </w:tc>
        <w:tc>
          <w:tcPr>
            <w:tcW w:w="1575" w:type="dxa"/>
          </w:tcPr>
          <w:p w14:paraId="1CBD07D2"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1AE1BAAA" w14:textId="77777777" w:rsidR="0081044D" w:rsidRDefault="0081044D">
            <w:pPr>
              <w:ind w:left="0" w:hanging="2"/>
              <w:rPr>
                <w:rFonts w:ascii="Calibri" w:eastAsia="Calibri" w:hAnsi="Calibri" w:cs="Calibri"/>
                <w:sz w:val="20"/>
                <w:szCs w:val="20"/>
              </w:rPr>
            </w:pPr>
          </w:p>
        </w:tc>
        <w:tc>
          <w:tcPr>
            <w:tcW w:w="1875" w:type="dxa"/>
          </w:tcPr>
          <w:p w14:paraId="60C2C826" w14:textId="77777777" w:rsidR="0081044D" w:rsidRDefault="0081044D">
            <w:pPr>
              <w:ind w:left="0" w:hanging="2"/>
              <w:rPr>
                <w:rFonts w:ascii="Calibri" w:eastAsia="Calibri" w:hAnsi="Calibri" w:cs="Calibri"/>
                <w:sz w:val="20"/>
                <w:szCs w:val="20"/>
              </w:rPr>
            </w:pPr>
          </w:p>
        </w:tc>
      </w:tr>
      <w:tr w:rsidR="0081044D" w14:paraId="0136C32E" w14:textId="77777777">
        <w:trPr>
          <w:trHeight w:val="354"/>
        </w:trPr>
        <w:tc>
          <w:tcPr>
            <w:tcW w:w="1530" w:type="dxa"/>
          </w:tcPr>
          <w:p w14:paraId="326B37F9"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6532</w:t>
            </w:r>
          </w:p>
        </w:tc>
        <w:tc>
          <w:tcPr>
            <w:tcW w:w="4560" w:type="dxa"/>
          </w:tcPr>
          <w:p w14:paraId="564F1FE6"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Resource Dimension of Leadership</w:t>
            </w:r>
          </w:p>
        </w:tc>
        <w:tc>
          <w:tcPr>
            <w:tcW w:w="1575" w:type="dxa"/>
          </w:tcPr>
          <w:p w14:paraId="3487AF98"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5</w:t>
            </w:r>
          </w:p>
        </w:tc>
        <w:tc>
          <w:tcPr>
            <w:tcW w:w="1335" w:type="dxa"/>
          </w:tcPr>
          <w:p w14:paraId="5468296B" w14:textId="77777777" w:rsidR="0081044D" w:rsidRDefault="0081044D">
            <w:pPr>
              <w:ind w:left="0" w:hanging="2"/>
              <w:rPr>
                <w:rFonts w:ascii="Calibri" w:eastAsia="Calibri" w:hAnsi="Calibri" w:cs="Calibri"/>
                <w:sz w:val="20"/>
                <w:szCs w:val="20"/>
              </w:rPr>
            </w:pPr>
          </w:p>
        </w:tc>
        <w:tc>
          <w:tcPr>
            <w:tcW w:w="1875" w:type="dxa"/>
          </w:tcPr>
          <w:p w14:paraId="3B09C77C" w14:textId="77777777" w:rsidR="0081044D" w:rsidRDefault="0081044D">
            <w:pPr>
              <w:ind w:left="0" w:hanging="2"/>
              <w:rPr>
                <w:rFonts w:ascii="Calibri" w:eastAsia="Calibri" w:hAnsi="Calibri" w:cs="Calibri"/>
                <w:sz w:val="20"/>
                <w:szCs w:val="20"/>
              </w:rPr>
            </w:pPr>
          </w:p>
        </w:tc>
      </w:tr>
      <w:tr w:rsidR="0081044D" w14:paraId="4794FEA3" w14:textId="77777777">
        <w:trPr>
          <w:trHeight w:val="354"/>
        </w:trPr>
        <w:tc>
          <w:tcPr>
            <w:tcW w:w="1530" w:type="dxa"/>
          </w:tcPr>
          <w:p w14:paraId="2CEA7B1A"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65362</w:t>
            </w:r>
          </w:p>
        </w:tc>
        <w:tc>
          <w:tcPr>
            <w:tcW w:w="4560" w:type="dxa"/>
          </w:tcPr>
          <w:p w14:paraId="3A81618C"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Focused Practicum (Part 2)</w:t>
            </w:r>
          </w:p>
        </w:tc>
        <w:tc>
          <w:tcPr>
            <w:tcW w:w="1575" w:type="dxa"/>
          </w:tcPr>
          <w:p w14:paraId="108819AE"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504DF3F6" w14:textId="77777777" w:rsidR="0081044D" w:rsidRDefault="0081044D">
            <w:pPr>
              <w:ind w:left="0" w:hanging="2"/>
              <w:rPr>
                <w:rFonts w:ascii="Calibri" w:eastAsia="Calibri" w:hAnsi="Calibri" w:cs="Calibri"/>
                <w:sz w:val="20"/>
                <w:szCs w:val="20"/>
              </w:rPr>
            </w:pPr>
          </w:p>
        </w:tc>
        <w:tc>
          <w:tcPr>
            <w:tcW w:w="1875" w:type="dxa"/>
          </w:tcPr>
          <w:p w14:paraId="599516B5" w14:textId="77777777" w:rsidR="0081044D" w:rsidRDefault="0081044D">
            <w:pPr>
              <w:ind w:left="0" w:hanging="2"/>
              <w:rPr>
                <w:rFonts w:ascii="Calibri" w:eastAsia="Calibri" w:hAnsi="Calibri" w:cs="Calibri"/>
                <w:sz w:val="20"/>
                <w:szCs w:val="20"/>
              </w:rPr>
            </w:pPr>
          </w:p>
        </w:tc>
      </w:tr>
      <w:tr w:rsidR="0081044D" w14:paraId="2621449C" w14:textId="77777777">
        <w:trPr>
          <w:trHeight w:val="354"/>
        </w:trPr>
        <w:tc>
          <w:tcPr>
            <w:tcW w:w="1530" w:type="dxa"/>
          </w:tcPr>
          <w:p w14:paraId="39F987BC"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6518</w:t>
            </w:r>
          </w:p>
        </w:tc>
        <w:tc>
          <w:tcPr>
            <w:tcW w:w="4560" w:type="dxa"/>
          </w:tcPr>
          <w:p w14:paraId="34D90CF1"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Personal/Interpersonal and Diversity/Social-Emotional Learning Dimensions of Leadership</w:t>
            </w:r>
          </w:p>
        </w:tc>
        <w:tc>
          <w:tcPr>
            <w:tcW w:w="1575" w:type="dxa"/>
          </w:tcPr>
          <w:p w14:paraId="05D244A2"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6E9FAE7A" w14:textId="77777777" w:rsidR="0081044D" w:rsidRDefault="0081044D">
            <w:pPr>
              <w:ind w:left="0" w:hanging="2"/>
              <w:rPr>
                <w:rFonts w:ascii="Calibri" w:eastAsia="Calibri" w:hAnsi="Calibri" w:cs="Calibri"/>
                <w:sz w:val="20"/>
                <w:szCs w:val="20"/>
              </w:rPr>
            </w:pPr>
          </w:p>
        </w:tc>
        <w:tc>
          <w:tcPr>
            <w:tcW w:w="1875" w:type="dxa"/>
          </w:tcPr>
          <w:p w14:paraId="7EF55DED" w14:textId="77777777" w:rsidR="0081044D" w:rsidRDefault="0081044D">
            <w:pPr>
              <w:ind w:left="0" w:hanging="2"/>
              <w:rPr>
                <w:rFonts w:ascii="Calibri" w:eastAsia="Calibri" w:hAnsi="Calibri" w:cs="Calibri"/>
                <w:sz w:val="20"/>
                <w:szCs w:val="20"/>
              </w:rPr>
            </w:pPr>
          </w:p>
        </w:tc>
      </w:tr>
      <w:tr w:rsidR="0081044D" w14:paraId="7BE255C0" w14:textId="77777777">
        <w:trPr>
          <w:trHeight w:val="354"/>
        </w:trPr>
        <w:tc>
          <w:tcPr>
            <w:tcW w:w="1530" w:type="dxa"/>
          </w:tcPr>
          <w:p w14:paraId="6551E3B8"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6527</w:t>
            </w:r>
          </w:p>
        </w:tc>
        <w:tc>
          <w:tcPr>
            <w:tcW w:w="4560" w:type="dxa"/>
          </w:tcPr>
          <w:p w14:paraId="1199FBE3"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 xml:space="preserve">Organizational </w:t>
            </w:r>
            <w:r>
              <w:rPr>
                <w:rFonts w:ascii="Calibri" w:eastAsia="Calibri" w:hAnsi="Calibri" w:cs="Calibri"/>
                <w:sz w:val="20"/>
                <w:szCs w:val="20"/>
              </w:rPr>
              <w:t>Dimension of Leadership</w:t>
            </w:r>
          </w:p>
        </w:tc>
        <w:tc>
          <w:tcPr>
            <w:tcW w:w="1575" w:type="dxa"/>
          </w:tcPr>
          <w:p w14:paraId="5B60F879"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32291EF6" w14:textId="77777777" w:rsidR="0081044D" w:rsidRDefault="0081044D">
            <w:pPr>
              <w:ind w:left="0" w:hanging="2"/>
              <w:rPr>
                <w:rFonts w:ascii="Calibri" w:eastAsia="Calibri" w:hAnsi="Calibri" w:cs="Calibri"/>
                <w:sz w:val="20"/>
                <w:szCs w:val="20"/>
              </w:rPr>
            </w:pPr>
          </w:p>
        </w:tc>
        <w:tc>
          <w:tcPr>
            <w:tcW w:w="1875" w:type="dxa"/>
          </w:tcPr>
          <w:p w14:paraId="6E959782" w14:textId="77777777" w:rsidR="0081044D" w:rsidRDefault="0081044D">
            <w:pPr>
              <w:ind w:left="0" w:hanging="2"/>
              <w:rPr>
                <w:rFonts w:ascii="Calibri" w:eastAsia="Calibri" w:hAnsi="Calibri" w:cs="Calibri"/>
                <w:sz w:val="20"/>
                <w:szCs w:val="20"/>
              </w:rPr>
            </w:pPr>
          </w:p>
        </w:tc>
      </w:tr>
      <w:tr w:rsidR="0081044D" w14:paraId="6D32EEF7" w14:textId="77777777">
        <w:trPr>
          <w:trHeight w:val="354"/>
        </w:trPr>
        <w:tc>
          <w:tcPr>
            <w:tcW w:w="1530" w:type="dxa"/>
          </w:tcPr>
          <w:p w14:paraId="3500ACCC" w14:textId="77777777" w:rsidR="0081044D" w:rsidRDefault="000D2595">
            <w:pPr>
              <w:ind w:left="0" w:right="345" w:hanging="2"/>
              <w:rPr>
                <w:rFonts w:ascii="Calibri" w:eastAsia="Calibri" w:hAnsi="Calibri" w:cs="Calibri"/>
                <w:sz w:val="20"/>
                <w:szCs w:val="20"/>
              </w:rPr>
            </w:pPr>
            <w:r>
              <w:rPr>
                <w:rFonts w:ascii="Calibri" w:eastAsia="Calibri" w:hAnsi="Calibri" w:cs="Calibri"/>
                <w:sz w:val="20"/>
                <w:szCs w:val="20"/>
              </w:rPr>
              <w:t>EDU 6534</w:t>
            </w:r>
          </w:p>
        </w:tc>
        <w:tc>
          <w:tcPr>
            <w:tcW w:w="4560" w:type="dxa"/>
          </w:tcPr>
          <w:p w14:paraId="75F1E64C" w14:textId="77777777" w:rsidR="0081044D" w:rsidRDefault="000D2595">
            <w:pPr>
              <w:ind w:left="0" w:right="345" w:hanging="2"/>
              <w:rPr>
                <w:rFonts w:ascii="Calibri" w:eastAsia="Calibri" w:hAnsi="Calibri" w:cs="Calibri"/>
                <w:sz w:val="20"/>
                <w:szCs w:val="20"/>
              </w:rPr>
            </w:pPr>
            <w:r>
              <w:rPr>
                <w:rFonts w:ascii="Calibri" w:eastAsia="Calibri" w:hAnsi="Calibri" w:cs="Calibri"/>
                <w:sz w:val="20"/>
                <w:szCs w:val="20"/>
              </w:rPr>
              <w:t>Political Dimension of Leadership</w:t>
            </w:r>
          </w:p>
        </w:tc>
        <w:tc>
          <w:tcPr>
            <w:tcW w:w="1575" w:type="dxa"/>
          </w:tcPr>
          <w:p w14:paraId="5C1CE9CB"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4</w:t>
            </w:r>
          </w:p>
        </w:tc>
        <w:tc>
          <w:tcPr>
            <w:tcW w:w="1335" w:type="dxa"/>
          </w:tcPr>
          <w:p w14:paraId="5C41F812" w14:textId="77777777" w:rsidR="0081044D" w:rsidRDefault="0081044D">
            <w:pPr>
              <w:ind w:left="0" w:hanging="2"/>
              <w:rPr>
                <w:rFonts w:ascii="Calibri" w:eastAsia="Calibri" w:hAnsi="Calibri" w:cs="Calibri"/>
                <w:sz w:val="20"/>
                <w:szCs w:val="20"/>
              </w:rPr>
            </w:pPr>
          </w:p>
        </w:tc>
        <w:tc>
          <w:tcPr>
            <w:tcW w:w="1875" w:type="dxa"/>
          </w:tcPr>
          <w:p w14:paraId="69D6B6E2" w14:textId="77777777" w:rsidR="0081044D" w:rsidRDefault="0081044D">
            <w:pPr>
              <w:ind w:left="0" w:hanging="2"/>
              <w:rPr>
                <w:rFonts w:ascii="Calibri" w:eastAsia="Calibri" w:hAnsi="Calibri" w:cs="Calibri"/>
                <w:sz w:val="20"/>
                <w:szCs w:val="20"/>
              </w:rPr>
            </w:pPr>
          </w:p>
        </w:tc>
      </w:tr>
      <w:tr w:rsidR="0081044D" w14:paraId="6AE5705E" w14:textId="77777777">
        <w:trPr>
          <w:trHeight w:val="354"/>
        </w:trPr>
        <w:tc>
          <w:tcPr>
            <w:tcW w:w="1530" w:type="dxa"/>
          </w:tcPr>
          <w:p w14:paraId="56066507"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65261</w:t>
            </w:r>
          </w:p>
        </w:tc>
        <w:tc>
          <w:tcPr>
            <w:tcW w:w="4560" w:type="dxa"/>
          </w:tcPr>
          <w:p w14:paraId="4E5E9B94"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 xml:space="preserve">Instructional and Literacy Dimensions of Leadership I </w:t>
            </w:r>
          </w:p>
        </w:tc>
        <w:tc>
          <w:tcPr>
            <w:tcW w:w="1575" w:type="dxa"/>
          </w:tcPr>
          <w:p w14:paraId="1E835509"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5</w:t>
            </w:r>
          </w:p>
        </w:tc>
        <w:tc>
          <w:tcPr>
            <w:tcW w:w="1335" w:type="dxa"/>
          </w:tcPr>
          <w:p w14:paraId="2F61ECB3" w14:textId="77777777" w:rsidR="0081044D" w:rsidRDefault="0081044D">
            <w:pPr>
              <w:ind w:left="0" w:hanging="2"/>
              <w:rPr>
                <w:rFonts w:ascii="Calibri" w:eastAsia="Calibri" w:hAnsi="Calibri" w:cs="Calibri"/>
                <w:sz w:val="20"/>
                <w:szCs w:val="20"/>
              </w:rPr>
            </w:pPr>
          </w:p>
        </w:tc>
        <w:tc>
          <w:tcPr>
            <w:tcW w:w="1875" w:type="dxa"/>
          </w:tcPr>
          <w:p w14:paraId="5AC24BDE" w14:textId="77777777" w:rsidR="0081044D" w:rsidRDefault="0081044D">
            <w:pPr>
              <w:ind w:left="0" w:hanging="2"/>
              <w:rPr>
                <w:rFonts w:ascii="Calibri" w:eastAsia="Calibri" w:hAnsi="Calibri" w:cs="Calibri"/>
                <w:sz w:val="20"/>
                <w:szCs w:val="20"/>
              </w:rPr>
            </w:pPr>
          </w:p>
        </w:tc>
      </w:tr>
      <w:tr w:rsidR="0081044D" w14:paraId="51D93094" w14:textId="77777777">
        <w:trPr>
          <w:trHeight w:val="354"/>
        </w:trPr>
        <w:tc>
          <w:tcPr>
            <w:tcW w:w="1530" w:type="dxa"/>
          </w:tcPr>
          <w:p w14:paraId="7F14B57D"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65262</w:t>
            </w:r>
          </w:p>
        </w:tc>
        <w:tc>
          <w:tcPr>
            <w:tcW w:w="4560" w:type="dxa"/>
          </w:tcPr>
          <w:p w14:paraId="58837977"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Instructional and Literacy Dimensions of Leadership II</w:t>
            </w:r>
          </w:p>
        </w:tc>
        <w:tc>
          <w:tcPr>
            <w:tcW w:w="1575" w:type="dxa"/>
          </w:tcPr>
          <w:p w14:paraId="46D7AA37"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5AA9CD9B" w14:textId="77777777" w:rsidR="0081044D" w:rsidRDefault="0081044D">
            <w:pPr>
              <w:ind w:left="0" w:hanging="2"/>
              <w:rPr>
                <w:rFonts w:ascii="Calibri" w:eastAsia="Calibri" w:hAnsi="Calibri" w:cs="Calibri"/>
                <w:sz w:val="20"/>
                <w:szCs w:val="20"/>
              </w:rPr>
            </w:pPr>
          </w:p>
        </w:tc>
        <w:tc>
          <w:tcPr>
            <w:tcW w:w="1875" w:type="dxa"/>
          </w:tcPr>
          <w:p w14:paraId="3F41940B" w14:textId="77777777" w:rsidR="0081044D" w:rsidRDefault="0081044D">
            <w:pPr>
              <w:ind w:left="0" w:hanging="2"/>
              <w:rPr>
                <w:rFonts w:ascii="Calibri" w:eastAsia="Calibri" w:hAnsi="Calibri" w:cs="Calibri"/>
                <w:sz w:val="20"/>
                <w:szCs w:val="20"/>
              </w:rPr>
            </w:pPr>
          </w:p>
        </w:tc>
      </w:tr>
      <w:tr w:rsidR="0081044D" w14:paraId="6781A072" w14:textId="77777777">
        <w:trPr>
          <w:trHeight w:val="354"/>
        </w:trPr>
        <w:tc>
          <w:tcPr>
            <w:tcW w:w="1530" w:type="dxa"/>
          </w:tcPr>
          <w:p w14:paraId="14297BA7"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EDU 6533</w:t>
            </w:r>
          </w:p>
        </w:tc>
        <w:tc>
          <w:tcPr>
            <w:tcW w:w="4560" w:type="dxa"/>
          </w:tcPr>
          <w:p w14:paraId="16798000" w14:textId="77777777" w:rsidR="0081044D" w:rsidRDefault="000D2595">
            <w:pPr>
              <w:ind w:left="0" w:hanging="2"/>
              <w:rPr>
                <w:rFonts w:ascii="Calibri" w:eastAsia="Calibri" w:hAnsi="Calibri" w:cs="Calibri"/>
                <w:sz w:val="20"/>
                <w:szCs w:val="20"/>
              </w:rPr>
            </w:pPr>
            <w:r>
              <w:rPr>
                <w:rFonts w:ascii="Calibri" w:eastAsia="Calibri" w:hAnsi="Calibri" w:cs="Calibri"/>
                <w:sz w:val="20"/>
                <w:szCs w:val="20"/>
              </w:rPr>
              <w:t xml:space="preserve">Information Management </w:t>
            </w:r>
            <w:r>
              <w:rPr>
                <w:rFonts w:ascii="Calibri" w:eastAsia="Calibri" w:hAnsi="Calibri" w:cs="Calibri"/>
                <w:sz w:val="20"/>
                <w:szCs w:val="20"/>
              </w:rPr>
              <w:t>Dimension of Leadership</w:t>
            </w:r>
          </w:p>
        </w:tc>
        <w:tc>
          <w:tcPr>
            <w:tcW w:w="1575" w:type="dxa"/>
          </w:tcPr>
          <w:p w14:paraId="4E303AAB"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3</w:t>
            </w:r>
          </w:p>
        </w:tc>
        <w:tc>
          <w:tcPr>
            <w:tcW w:w="1335" w:type="dxa"/>
          </w:tcPr>
          <w:p w14:paraId="2B479494" w14:textId="77777777" w:rsidR="0081044D" w:rsidRDefault="0081044D">
            <w:pPr>
              <w:ind w:left="0" w:hanging="2"/>
              <w:rPr>
                <w:rFonts w:ascii="Calibri" w:eastAsia="Calibri" w:hAnsi="Calibri" w:cs="Calibri"/>
                <w:sz w:val="20"/>
                <w:szCs w:val="20"/>
              </w:rPr>
            </w:pPr>
          </w:p>
        </w:tc>
        <w:tc>
          <w:tcPr>
            <w:tcW w:w="1875" w:type="dxa"/>
          </w:tcPr>
          <w:p w14:paraId="741BBF2A" w14:textId="77777777" w:rsidR="0081044D" w:rsidRDefault="0081044D">
            <w:pPr>
              <w:ind w:left="0" w:hanging="2"/>
              <w:rPr>
                <w:rFonts w:ascii="Calibri" w:eastAsia="Calibri" w:hAnsi="Calibri" w:cs="Calibri"/>
                <w:sz w:val="20"/>
                <w:szCs w:val="20"/>
              </w:rPr>
            </w:pPr>
          </w:p>
        </w:tc>
      </w:tr>
      <w:tr w:rsidR="0081044D" w14:paraId="430E4BF8" w14:textId="77777777">
        <w:trPr>
          <w:trHeight w:val="286"/>
        </w:trPr>
        <w:tc>
          <w:tcPr>
            <w:tcW w:w="10875" w:type="dxa"/>
            <w:gridSpan w:val="5"/>
          </w:tcPr>
          <w:p w14:paraId="72F52EB8" w14:textId="77777777" w:rsidR="0081044D" w:rsidRDefault="000D2595">
            <w:pPr>
              <w:ind w:left="0" w:hanging="2"/>
              <w:jc w:val="right"/>
              <w:rPr>
                <w:rFonts w:ascii="Merriweather" w:eastAsia="Merriweather" w:hAnsi="Merriweather" w:cs="Merriweather"/>
                <w:sz w:val="18"/>
                <w:szCs w:val="18"/>
              </w:rPr>
            </w:pPr>
            <w:r>
              <w:rPr>
                <w:rFonts w:ascii="Merriweather" w:eastAsia="Merriweather" w:hAnsi="Merriweather" w:cs="Merriweather"/>
                <w:b/>
                <w:sz w:val="18"/>
                <w:szCs w:val="18"/>
              </w:rPr>
              <w:t>Total Credit Hours: 36</w:t>
            </w:r>
          </w:p>
        </w:tc>
      </w:tr>
    </w:tbl>
    <w:p w14:paraId="16853DFE" w14:textId="77777777" w:rsidR="0081044D" w:rsidRDefault="0081044D">
      <w:pPr>
        <w:ind w:left="0" w:hanging="2"/>
        <w:rPr>
          <w:b/>
          <w:sz w:val="18"/>
          <w:szCs w:val="18"/>
          <w:u w:val="single"/>
        </w:rPr>
      </w:pPr>
    </w:p>
    <w:p w14:paraId="10A7E509" w14:textId="77777777" w:rsidR="0081044D" w:rsidRDefault="000D2595">
      <w:pPr>
        <w:ind w:left="0" w:hanging="2"/>
        <w:jc w:val="center"/>
        <w:rPr>
          <w:rFonts w:ascii="Merriweather" w:eastAsia="Merriweather" w:hAnsi="Merriweather" w:cs="Merriweather"/>
          <w:b/>
          <w:highlight w:val="white"/>
        </w:rPr>
      </w:pPr>
      <w:r>
        <w:rPr>
          <w:rFonts w:ascii="Merriweather" w:eastAsia="Merriweather" w:hAnsi="Merriweather" w:cs="Merriweather"/>
          <w:b/>
          <w:highlight w:val="white"/>
        </w:rPr>
        <w:t>Educational Leadership, M.Ed.</w:t>
      </w:r>
    </w:p>
    <w:p w14:paraId="140A40BF" w14:textId="77777777" w:rsidR="0081044D" w:rsidRDefault="000D2595">
      <w:pPr>
        <w:spacing w:line="240" w:lineRule="auto"/>
        <w:ind w:left="0" w:hanging="2"/>
        <w:rPr>
          <w:color w:val="262626"/>
          <w:sz w:val="20"/>
          <w:szCs w:val="20"/>
          <w:highlight w:val="white"/>
        </w:rPr>
        <w:sectPr w:rsidR="0081044D">
          <w:headerReference w:type="even" r:id="rId8"/>
          <w:headerReference w:type="default" r:id="rId9"/>
          <w:footerReference w:type="even" r:id="rId10"/>
          <w:footerReference w:type="default" r:id="rId11"/>
          <w:headerReference w:type="first" r:id="rId12"/>
          <w:footerReference w:type="first" r:id="rId13"/>
          <w:pgSz w:w="12240" w:h="15840"/>
          <w:pgMar w:top="720" w:right="720" w:bottom="432" w:left="720" w:header="288" w:footer="0" w:gutter="0"/>
          <w:pgNumType w:start="1"/>
          <w:cols w:space="720"/>
        </w:sectPr>
      </w:pPr>
      <w:r>
        <w:rPr>
          <w:color w:val="262626"/>
          <w:sz w:val="20"/>
          <w:szCs w:val="20"/>
          <w:highlight w:val="white"/>
        </w:rPr>
        <w:t>A cohesive sequ</w:t>
      </w:r>
      <w:r>
        <w:rPr>
          <w:color w:val="262626"/>
          <w:sz w:val="20"/>
          <w:szCs w:val="20"/>
        </w:rPr>
        <w:t xml:space="preserve">ential delivery structure driven by problem-based and problem-centered learning activities is </w:t>
      </w:r>
      <w:r>
        <w:rPr>
          <w:color w:val="262626"/>
          <w:sz w:val="20"/>
          <w:szCs w:val="20"/>
        </w:rPr>
        <w:t>provided. Program anchors include teaching and learning, technology, assessment, diversity, Social/Emotional Learning, law and public policy, and collaboration. Focused Practicum experiences are integrated with course content and additional field practicum</w:t>
      </w:r>
      <w:r>
        <w:rPr>
          <w:color w:val="262626"/>
          <w:sz w:val="20"/>
          <w:szCs w:val="20"/>
        </w:rPr>
        <w:t xml:space="preserve"> experiences are structured to prepare the candidate for the work of an educational leader. These experiences in the educational setting are designed for candidates to work closely with mentors who are practicing school leaders engaging in auth</w:t>
      </w:r>
      <w:r>
        <w:rPr>
          <w:color w:val="262626"/>
          <w:sz w:val="20"/>
          <w:szCs w:val="20"/>
          <w:highlight w:val="white"/>
        </w:rPr>
        <w:t>entic admini</w:t>
      </w:r>
      <w:r>
        <w:rPr>
          <w:color w:val="262626"/>
          <w:sz w:val="20"/>
          <w:szCs w:val="20"/>
          <w:highlight w:val="white"/>
        </w:rPr>
        <w:t>strative tasks. Reflection is embedded throughout the program to enable candidates to reflect upon and improve practice.</w:t>
      </w:r>
    </w:p>
    <w:p w14:paraId="686294E2" w14:textId="77777777" w:rsidR="0081044D" w:rsidRDefault="000D2595">
      <w:pPr>
        <w:spacing w:line="240" w:lineRule="auto"/>
        <w:ind w:left="0" w:hanging="2"/>
        <w:rPr>
          <w:rFonts w:ascii="Calibri" w:eastAsia="Calibri" w:hAnsi="Calibri" w:cs="Calibri"/>
          <w:sz w:val="22"/>
          <w:szCs w:val="22"/>
        </w:rPr>
      </w:pPr>
      <w:r>
        <w:rPr>
          <w:b/>
          <w:sz w:val="22"/>
          <w:szCs w:val="22"/>
          <w:u w:val="single"/>
        </w:rPr>
        <w:t xml:space="preserve"> </w:t>
      </w:r>
    </w:p>
    <w:p w14:paraId="28F69678" w14:textId="77777777" w:rsidR="0081044D" w:rsidRDefault="000D2595">
      <w:pPr>
        <w:ind w:left="0" w:hanging="2"/>
        <w:jc w:val="right"/>
        <w:rPr>
          <w:sz w:val="18"/>
          <w:szCs w:val="18"/>
        </w:rPr>
      </w:pPr>
      <w:r>
        <w:rPr>
          <w:sz w:val="22"/>
          <w:szCs w:val="22"/>
        </w:rPr>
        <w:t xml:space="preserve">    </w:t>
      </w:r>
      <w:r>
        <w:rPr>
          <w:sz w:val="18"/>
          <w:szCs w:val="18"/>
        </w:rPr>
        <w:t xml:space="preserve"> </w:t>
      </w:r>
    </w:p>
    <w:p w14:paraId="16F73072" w14:textId="77777777" w:rsidR="0081044D" w:rsidRDefault="0081044D">
      <w:pPr>
        <w:ind w:left="0" w:hanging="2"/>
        <w:jc w:val="right"/>
        <w:rPr>
          <w:b/>
          <w:sz w:val="20"/>
          <w:szCs w:val="20"/>
        </w:rPr>
      </w:pPr>
    </w:p>
    <w:p w14:paraId="240A3765" w14:textId="77777777" w:rsidR="0081044D" w:rsidRDefault="0081044D">
      <w:pPr>
        <w:ind w:left="0" w:hanging="2"/>
        <w:jc w:val="right"/>
        <w:rPr>
          <w:b/>
          <w:sz w:val="20"/>
          <w:szCs w:val="20"/>
        </w:rPr>
      </w:pPr>
    </w:p>
    <w:p w14:paraId="36FBD716" w14:textId="77777777" w:rsidR="0081044D" w:rsidRDefault="0081044D">
      <w:pPr>
        <w:ind w:left="0" w:hanging="2"/>
        <w:jc w:val="right"/>
        <w:rPr>
          <w:b/>
          <w:sz w:val="20"/>
          <w:szCs w:val="20"/>
        </w:rPr>
      </w:pPr>
    </w:p>
    <w:p w14:paraId="76774613" w14:textId="77777777" w:rsidR="0081044D" w:rsidRDefault="0081044D">
      <w:pPr>
        <w:ind w:left="0" w:hanging="2"/>
        <w:jc w:val="right"/>
        <w:rPr>
          <w:b/>
          <w:sz w:val="20"/>
          <w:szCs w:val="20"/>
        </w:rPr>
      </w:pPr>
    </w:p>
    <w:p w14:paraId="58C833FF" w14:textId="77777777" w:rsidR="0081044D" w:rsidRDefault="0081044D">
      <w:pPr>
        <w:ind w:left="0" w:hanging="2"/>
        <w:jc w:val="right"/>
        <w:rPr>
          <w:b/>
          <w:sz w:val="20"/>
          <w:szCs w:val="20"/>
        </w:rPr>
      </w:pPr>
    </w:p>
    <w:p w14:paraId="137FA976" w14:textId="77777777" w:rsidR="0081044D" w:rsidRDefault="0081044D">
      <w:pPr>
        <w:ind w:left="0" w:hanging="2"/>
        <w:jc w:val="right"/>
        <w:rPr>
          <w:b/>
          <w:sz w:val="20"/>
          <w:szCs w:val="20"/>
        </w:rPr>
      </w:pPr>
    </w:p>
    <w:p w14:paraId="2394D5F5" w14:textId="77777777" w:rsidR="0081044D" w:rsidRDefault="0081044D">
      <w:pPr>
        <w:ind w:left="0" w:hanging="2"/>
        <w:jc w:val="right"/>
        <w:rPr>
          <w:b/>
          <w:sz w:val="20"/>
          <w:szCs w:val="20"/>
        </w:rPr>
      </w:pPr>
    </w:p>
    <w:p w14:paraId="1FE0D36D" w14:textId="77777777" w:rsidR="0081044D" w:rsidRDefault="0081044D">
      <w:pPr>
        <w:ind w:left="0" w:hanging="2"/>
        <w:jc w:val="right"/>
        <w:rPr>
          <w:b/>
          <w:sz w:val="20"/>
          <w:szCs w:val="20"/>
        </w:rPr>
      </w:pPr>
    </w:p>
    <w:p w14:paraId="0F1BB1A6" w14:textId="77777777" w:rsidR="0081044D" w:rsidRDefault="000D2595">
      <w:pPr>
        <w:ind w:left="0" w:hanging="2"/>
        <w:jc w:val="right"/>
        <w:rPr>
          <w:b/>
          <w:sz w:val="20"/>
          <w:szCs w:val="20"/>
        </w:rPr>
      </w:pPr>
      <w:r>
        <w:rPr>
          <w:b/>
          <w:sz w:val="20"/>
          <w:szCs w:val="20"/>
        </w:rPr>
        <w:t>M.Ed. EDUCATIONAL LEADERSHIP</w:t>
      </w:r>
    </w:p>
    <w:p w14:paraId="347AF7DC" w14:textId="77777777" w:rsidR="0081044D" w:rsidRDefault="000D2595">
      <w:pPr>
        <w:ind w:left="0" w:hanging="2"/>
        <w:jc w:val="right"/>
        <w:rPr>
          <w:rFonts w:ascii="Merriweather" w:eastAsia="Merriweather" w:hAnsi="Merriweather" w:cs="Merriweather"/>
          <w:color w:val="916600"/>
          <w:sz w:val="52"/>
          <w:szCs w:val="52"/>
          <w:highlight w:val="white"/>
        </w:rPr>
      </w:pPr>
      <w:r>
        <w:rPr>
          <w:b/>
          <w:sz w:val="20"/>
          <w:szCs w:val="20"/>
        </w:rPr>
        <w:t>INFORMATION SHEET</w:t>
      </w:r>
    </w:p>
    <w:p w14:paraId="6C83827E" w14:textId="77777777" w:rsidR="0081044D" w:rsidRDefault="0081044D">
      <w:pPr>
        <w:ind w:left="-2" w:firstLine="0"/>
        <w:jc w:val="right"/>
        <w:rPr>
          <w:rFonts w:ascii="Merriweather" w:eastAsia="Merriweather" w:hAnsi="Merriweather" w:cs="Merriweather"/>
          <w:color w:val="916600"/>
          <w:sz w:val="2"/>
          <w:szCs w:val="2"/>
          <w:highlight w:val="white"/>
        </w:rPr>
      </w:pPr>
    </w:p>
    <w:p w14:paraId="0C32183C" w14:textId="77777777" w:rsidR="0081044D" w:rsidRDefault="000D2595">
      <w:pPr>
        <w:ind w:left="1" w:hanging="3"/>
        <w:jc w:val="center"/>
        <w:rPr>
          <w:color w:val="262626"/>
          <w:sz w:val="20"/>
          <w:szCs w:val="20"/>
          <w:highlight w:val="white"/>
        </w:rPr>
      </w:pPr>
      <w:r>
        <w:rPr>
          <w:rFonts w:ascii="Merriweather" w:eastAsia="Merriweather" w:hAnsi="Merriweather" w:cs="Merriweather"/>
          <w:b/>
          <w:color w:val="916600"/>
          <w:sz w:val="28"/>
          <w:szCs w:val="28"/>
          <w:highlight w:val="white"/>
        </w:rPr>
        <w:t xml:space="preserve"> </w:t>
      </w:r>
    </w:p>
    <w:p w14:paraId="78D85E08" w14:textId="77777777" w:rsidR="0081044D" w:rsidRDefault="000D2595">
      <w:pPr>
        <w:ind w:left="0" w:hanging="2"/>
        <w:rPr>
          <w:b/>
          <w:sz w:val="16"/>
          <w:szCs w:val="16"/>
          <w:u w:val="single"/>
        </w:rPr>
      </w:pPr>
      <w:r>
        <w:rPr>
          <w:b/>
          <w:sz w:val="16"/>
          <w:szCs w:val="16"/>
          <w:u w:val="single"/>
        </w:rPr>
        <w:t>Field Practicum and Focused Practicum Requirement:</w:t>
      </w:r>
    </w:p>
    <w:p w14:paraId="1F9C4781" w14:textId="77777777" w:rsidR="0081044D" w:rsidRDefault="000D2595">
      <w:pPr>
        <w:widowControl w:val="0"/>
        <w:numPr>
          <w:ilvl w:val="0"/>
          <w:numId w:val="1"/>
        </w:numPr>
        <w:spacing w:line="276" w:lineRule="auto"/>
        <w:ind w:left="0" w:hanging="2"/>
        <w:rPr>
          <w:rFonts w:ascii="Calibri" w:eastAsia="Calibri" w:hAnsi="Calibri" w:cs="Calibri"/>
          <w:sz w:val="16"/>
          <w:szCs w:val="16"/>
        </w:rPr>
      </w:pPr>
      <w:r>
        <w:rPr>
          <w:sz w:val="16"/>
          <w:szCs w:val="16"/>
        </w:rPr>
        <w:t xml:space="preserve">In addition to all coursework listed above, the candidate will be required to complete </w:t>
      </w:r>
      <w:r>
        <w:rPr>
          <w:b/>
          <w:sz w:val="16"/>
          <w:szCs w:val="16"/>
        </w:rPr>
        <w:t>320 hours</w:t>
      </w:r>
      <w:r>
        <w:rPr>
          <w:sz w:val="16"/>
          <w:szCs w:val="16"/>
        </w:rPr>
        <w:t xml:space="preserve"> of Focused and Field Practicum Activities and submit corresponding verification forms for all field work. Focused and Field Practicum Hours will be completed u</w:t>
      </w:r>
      <w:r>
        <w:rPr>
          <w:sz w:val="16"/>
          <w:szCs w:val="16"/>
        </w:rPr>
        <w:t>nder the advisement and direction of a mentor who holds administrative and leadership educational certification.</w:t>
      </w:r>
    </w:p>
    <w:p w14:paraId="496FD73C" w14:textId="77777777" w:rsidR="0081044D" w:rsidRDefault="000D2595">
      <w:pPr>
        <w:widowControl w:val="0"/>
        <w:spacing w:line="276" w:lineRule="auto"/>
        <w:ind w:left="0" w:hanging="2"/>
        <w:rPr>
          <w:b/>
          <w:sz w:val="16"/>
          <w:szCs w:val="16"/>
          <w:u w:val="single"/>
        </w:rPr>
      </w:pPr>
      <w:r>
        <w:rPr>
          <w:b/>
          <w:sz w:val="16"/>
          <w:szCs w:val="16"/>
          <w:u w:val="single"/>
        </w:rPr>
        <w:t>Statement of Permission to Use:</w:t>
      </w:r>
    </w:p>
    <w:p w14:paraId="62A0FB8D" w14:textId="77777777" w:rsidR="0081044D" w:rsidRDefault="000D2595">
      <w:pPr>
        <w:ind w:left="0" w:hanging="2"/>
        <w:rPr>
          <w:sz w:val="16"/>
          <w:szCs w:val="16"/>
        </w:rPr>
      </w:pPr>
      <w:r>
        <w:rPr>
          <w:sz w:val="16"/>
          <w:szCs w:val="16"/>
        </w:rPr>
        <w:t>In creating work samples, assignments, and research papers in partial fulfillment of the requirements of my deg</w:t>
      </w:r>
      <w:r>
        <w:rPr>
          <w:sz w:val="16"/>
          <w:szCs w:val="16"/>
        </w:rPr>
        <w:t xml:space="preserve">ree, at MS College, I agree that the Library, Teacher Education &amp; Leadership, and the university’s academic office shall make it available to borrowers and students, under the rules of the university. Quotations from my work are allowable, without special </w:t>
      </w:r>
      <w:r>
        <w:rPr>
          <w:sz w:val="16"/>
          <w:szCs w:val="16"/>
        </w:rPr>
        <w:t>permission, provided the appropriate acknowledgement of the source is made.</w:t>
      </w:r>
    </w:p>
    <w:p w14:paraId="54DF397F" w14:textId="77777777" w:rsidR="0081044D" w:rsidRDefault="000D2595">
      <w:pPr>
        <w:ind w:left="0" w:hanging="2"/>
        <w:rPr>
          <w:b/>
          <w:sz w:val="16"/>
          <w:szCs w:val="16"/>
          <w:u w:val="single"/>
        </w:rPr>
      </w:pPr>
      <w:r>
        <w:rPr>
          <w:b/>
          <w:sz w:val="16"/>
          <w:szCs w:val="16"/>
          <w:u w:val="single"/>
        </w:rPr>
        <w:t>Background Checks:</w:t>
      </w:r>
    </w:p>
    <w:p w14:paraId="12AD9ED9" w14:textId="77777777" w:rsidR="0081044D" w:rsidRDefault="000D2595">
      <w:pPr>
        <w:numPr>
          <w:ilvl w:val="0"/>
          <w:numId w:val="4"/>
        </w:numPr>
        <w:ind w:left="0" w:hanging="2"/>
        <w:rPr>
          <w:b/>
          <w:sz w:val="16"/>
          <w:szCs w:val="16"/>
        </w:rPr>
      </w:pPr>
      <w:r>
        <w:rPr>
          <w:sz w:val="16"/>
          <w:szCs w:val="16"/>
        </w:rPr>
        <w:t>Candidates entering the M.Ed., Program in Educational Leadership will provide confirmation that a background check has been completed. The confirmation will be u</w:t>
      </w:r>
      <w:r>
        <w:rPr>
          <w:sz w:val="16"/>
          <w:szCs w:val="16"/>
        </w:rPr>
        <w:t>ploaded during the EDU 6517: Introduction to Administrative Preparation Course. Confirmation of background checks must be received prior to beginning Focused Practicum and Field Practicum activities and hours.</w:t>
      </w:r>
    </w:p>
    <w:p w14:paraId="29B398EA" w14:textId="77777777" w:rsidR="0081044D" w:rsidRDefault="000D2595">
      <w:pPr>
        <w:ind w:left="0" w:hanging="2"/>
        <w:rPr>
          <w:b/>
          <w:sz w:val="16"/>
          <w:szCs w:val="16"/>
          <w:u w:val="single"/>
        </w:rPr>
      </w:pPr>
      <w:r>
        <w:rPr>
          <w:b/>
          <w:sz w:val="16"/>
          <w:szCs w:val="16"/>
          <w:u w:val="single"/>
        </w:rPr>
        <w:t>Reporting of Issues:</w:t>
      </w:r>
    </w:p>
    <w:p w14:paraId="69FE17AE" w14:textId="77777777" w:rsidR="0081044D" w:rsidRDefault="000D2595">
      <w:pPr>
        <w:numPr>
          <w:ilvl w:val="0"/>
          <w:numId w:val="4"/>
        </w:numPr>
        <w:ind w:left="0" w:hanging="2"/>
        <w:rPr>
          <w:sz w:val="16"/>
          <w:szCs w:val="16"/>
        </w:rPr>
      </w:pPr>
      <w:r>
        <w:rPr>
          <w:sz w:val="16"/>
          <w:szCs w:val="16"/>
        </w:rPr>
        <w:t>In the process of complet</w:t>
      </w:r>
      <w:r>
        <w:rPr>
          <w:sz w:val="16"/>
          <w:szCs w:val="16"/>
        </w:rPr>
        <w:t>ing Field Practicum Activities and Hours candidates will report any issues or conflicts with administrators, mentors, principals, assistant principals, teachers, students, and or parents to the M.Ed. in Educational Leadership Program Coordinator and Adviso</w:t>
      </w:r>
      <w:r>
        <w:rPr>
          <w:sz w:val="16"/>
          <w:szCs w:val="16"/>
        </w:rPr>
        <w:t>r, as soon as possible.</w:t>
      </w:r>
    </w:p>
    <w:p w14:paraId="53DF63C6" w14:textId="77777777" w:rsidR="0081044D" w:rsidRDefault="0081044D">
      <w:pPr>
        <w:ind w:left="0" w:hanging="2"/>
        <w:rPr>
          <w:rFonts w:ascii="Arial" w:eastAsia="Arial" w:hAnsi="Arial" w:cs="Arial"/>
          <w:b/>
          <w:color w:val="222222"/>
          <w:sz w:val="16"/>
          <w:szCs w:val="16"/>
        </w:rPr>
      </w:pPr>
    </w:p>
    <w:p w14:paraId="3C037C8B" w14:textId="77777777" w:rsidR="0081044D" w:rsidRDefault="000D2595">
      <w:pPr>
        <w:ind w:left="0" w:hanging="2"/>
        <w:rPr>
          <w:b/>
          <w:sz w:val="16"/>
          <w:szCs w:val="16"/>
        </w:rPr>
      </w:pPr>
      <w:r>
        <w:rPr>
          <w:b/>
          <w:color w:val="222222"/>
          <w:sz w:val="16"/>
          <w:szCs w:val="16"/>
        </w:rPr>
        <w:t>Courses and programs of study are subject to change, if the TEL department, university, and/or accrediting body mandate a change.</w:t>
      </w:r>
    </w:p>
    <w:p w14:paraId="6CCDC3A0" w14:textId="77777777" w:rsidR="0081044D" w:rsidRDefault="0081044D">
      <w:pPr>
        <w:rPr>
          <w:b/>
          <w:sz w:val="6"/>
          <w:szCs w:val="6"/>
        </w:rPr>
      </w:pPr>
      <w:bookmarkStart w:id="0" w:name="_heading=h.gjdgxs" w:colFirst="0" w:colLast="0"/>
      <w:bookmarkEnd w:id="0"/>
    </w:p>
    <w:p w14:paraId="2CD6B6E1" w14:textId="77777777" w:rsidR="0081044D" w:rsidRDefault="0081044D">
      <w:pPr>
        <w:ind w:left="-2" w:firstLine="0"/>
        <w:rPr>
          <w:b/>
          <w:sz w:val="2"/>
          <w:szCs w:val="2"/>
          <w:u w:val="single"/>
        </w:rPr>
      </w:pPr>
    </w:p>
    <w:p w14:paraId="4432A2D7" w14:textId="77777777" w:rsidR="0081044D" w:rsidRDefault="0081044D">
      <w:pPr>
        <w:rPr>
          <w:sz w:val="8"/>
          <w:szCs w:val="8"/>
        </w:rPr>
      </w:pPr>
    </w:p>
    <w:tbl>
      <w:tblPr>
        <w:tblStyle w:val="af6"/>
        <w:tblW w:w="10860" w:type="dxa"/>
        <w:tblInd w:w="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400"/>
        <w:gridCol w:w="5460"/>
      </w:tblGrid>
      <w:tr w:rsidR="0081044D" w14:paraId="0FE8C2EE" w14:textId="77777777">
        <w:trPr>
          <w:trHeight w:val="1675"/>
        </w:trPr>
        <w:tc>
          <w:tcPr>
            <w:tcW w:w="5400" w:type="dxa"/>
            <w:shd w:val="clear" w:color="auto" w:fill="auto"/>
            <w:tcMar>
              <w:top w:w="100" w:type="dxa"/>
              <w:left w:w="100" w:type="dxa"/>
              <w:bottom w:w="100" w:type="dxa"/>
              <w:right w:w="100" w:type="dxa"/>
            </w:tcMar>
          </w:tcPr>
          <w:p w14:paraId="75EA5AA9" w14:textId="2B272098" w:rsidR="0081044D" w:rsidRDefault="0081044D">
            <w:pPr>
              <w:shd w:val="clear" w:color="auto" w:fill="FFFFFF"/>
              <w:spacing w:before="120" w:after="360"/>
              <w:ind w:left="1" w:hanging="3"/>
              <w:rPr>
                <w:rFonts w:ascii="Merriweather" w:eastAsia="Merriweather" w:hAnsi="Merriweather" w:cs="Merriweather"/>
                <w:sz w:val="30"/>
                <w:szCs w:val="30"/>
              </w:rPr>
            </w:pPr>
            <w:bookmarkStart w:id="1" w:name="_heading=h.nvirgeet864v" w:colFirst="0" w:colLast="0"/>
            <w:bookmarkEnd w:id="1"/>
          </w:p>
        </w:tc>
        <w:tc>
          <w:tcPr>
            <w:tcW w:w="5460" w:type="dxa"/>
            <w:shd w:val="clear" w:color="auto" w:fill="auto"/>
            <w:tcMar>
              <w:top w:w="100" w:type="dxa"/>
              <w:left w:w="100" w:type="dxa"/>
              <w:bottom w:w="100" w:type="dxa"/>
              <w:right w:w="100" w:type="dxa"/>
            </w:tcMar>
          </w:tcPr>
          <w:p w14:paraId="3AA50705" w14:textId="77777777" w:rsidR="0081044D" w:rsidRDefault="000D2595" w:rsidP="000D2595">
            <w:pPr>
              <w:pStyle w:val="Heading3"/>
              <w:keepNext w:val="0"/>
              <w:shd w:val="clear" w:color="auto" w:fill="FFFFFF"/>
              <w:spacing w:after="140"/>
              <w:ind w:left="0" w:hanging="2"/>
              <w:jc w:val="center"/>
              <w:rPr>
                <w:rFonts w:ascii="Merriweather" w:eastAsia="Merriweather" w:hAnsi="Merriweather" w:cs="Merriweather"/>
                <w:sz w:val="22"/>
                <w:szCs w:val="22"/>
                <w:u w:val="single"/>
              </w:rPr>
            </w:pPr>
            <w:bookmarkStart w:id="2" w:name="_heading=h.w1maq4ae5lm9" w:colFirst="0" w:colLast="0"/>
            <w:bookmarkEnd w:id="2"/>
            <w:r>
              <w:rPr>
                <w:rFonts w:ascii="Merriweather" w:eastAsia="Merriweather" w:hAnsi="Merriweather" w:cs="Merriweather"/>
                <w:sz w:val="22"/>
                <w:szCs w:val="22"/>
                <w:u w:val="single"/>
              </w:rPr>
              <w:t>MC7 Online Program Option</w:t>
            </w:r>
          </w:p>
          <w:p w14:paraId="680B2DCB" w14:textId="77777777" w:rsidR="0081044D" w:rsidRDefault="000D2595" w:rsidP="000D2595">
            <w:pPr>
              <w:shd w:val="clear" w:color="auto" w:fill="FFFFFF"/>
              <w:ind w:left="0" w:right="-180" w:hanging="2"/>
              <w:jc w:val="center"/>
              <w:rPr>
                <w:rFonts w:ascii="Merriweather" w:eastAsia="Merriweather" w:hAnsi="Merriweather" w:cs="Merriweather"/>
                <w:sz w:val="30"/>
                <w:szCs w:val="30"/>
              </w:rPr>
            </w:pPr>
            <w:r>
              <w:rPr>
                <w:sz w:val="18"/>
                <w:szCs w:val="18"/>
              </w:rPr>
              <w:t xml:space="preserve">With the launch of the MC7 online program option, courses are offered </w:t>
            </w:r>
            <w:r>
              <w:rPr>
                <w:sz w:val="18"/>
                <w:szCs w:val="18"/>
              </w:rPr>
              <w:t>fully virtually in 7-week terms. The MC7 course rotation has been constructed to allow candidates who are full time (typically 2 classes per 7-week term) to complete their coursework in 12 months.</w:t>
            </w:r>
            <w:r>
              <w:rPr>
                <w:i/>
                <w:sz w:val="18"/>
                <w:szCs w:val="18"/>
              </w:rPr>
              <w:t xml:space="preserve"> For those students choosing part time (typically 1 class pe</w:t>
            </w:r>
            <w:r>
              <w:rPr>
                <w:i/>
                <w:sz w:val="18"/>
                <w:szCs w:val="18"/>
              </w:rPr>
              <w:t>r 7-week term), the coursework can be completed in 24 months.</w:t>
            </w:r>
          </w:p>
        </w:tc>
      </w:tr>
    </w:tbl>
    <w:p w14:paraId="6F8AD370" w14:textId="77777777" w:rsidR="0081044D" w:rsidRDefault="0081044D">
      <w:pPr>
        <w:pStyle w:val="Heading3"/>
        <w:keepNext w:val="0"/>
        <w:shd w:val="clear" w:color="auto" w:fill="FFFFFF"/>
        <w:ind w:left="1" w:hanging="3"/>
        <w:rPr>
          <w:rFonts w:ascii="Merriweather" w:eastAsia="Merriweather" w:hAnsi="Merriweather" w:cs="Merriweather"/>
          <w:b w:val="0"/>
          <w:sz w:val="32"/>
          <w:szCs w:val="32"/>
          <w:highlight w:val="white"/>
        </w:rPr>
      </w:pPr>
      <w:bookmarkStart w:id="3" w:name="_heading=h.9dvhxo15a6d3" w:colFirst="0" w:colLast="0"/>
      <w:bookmarkEnd w:id="3"/>
    </w:p>
    <w:tbl>
      <w:tblPr>
        <w:tblStyle w:val="af7"/>
        <w:tblW w:w="11385" w:type="dxa"/>
        <w:tblInd w:w="-5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985"/>
        <w:gridCol w:w="5400"/>
      </w:tblGrid>
      <w:tr w:rsidR="0081044D" w14:paraId="7E35E851" w14:textId="77777777">
        <w:tc>
          <w:tcPr>
            <w:tcW w:w="5985" w:type="dxa"/>
            <w:shd w:val="clear" w:color="auto" w:fill="auto"/>
            <w:tcMar>
              <w:top w:w="100" w:type="dxa"/>
              <w:left w:w="100" w:type="dxa"/>
              <w:bottom w:w="100" w:type="dxa"/>
              <w:right w:w="100" w:type="dxa"/>
            </w:tcMar>
          </w:tcPr>
          <w:p w14:paraId="3BDE6B9F" w14:textId="77777777" w:rsidR="0081044D" w:rsidRDefault="000D2595">
            <w:pPr>
              <w:ind w:left="0" w:hanging="2"/>
              <w:jc w:val="center"/>
              <w:rPr>
                <w:rFonts w:ascii="Merriweather" w:eastAsia="Merriweather" w:hAnsi="Merriweather" w:cs="Merriweather"/>
                <w:b/>
                <w:sz w:val="22"/>
                <w:szCs w:val="22"/>
                <w:u w:val="single"/>
              </w:rPr>
            </w:pPr>
            <w:r>
              <w:rPr>
                <w:rFonts w:ascii="Merriweather" w:eastAsia="Merriweather" w:hAnsi="Merriweather" w:cs="Merriweather"/>
                <w:b/>
                <w:sz w:val="22"/>
                <w:szCs w:val="22"/>
                <w:u w:val="single"/>
              </w:rPr>
              <w:t>Admission, Maintenance,</w:t>
            </w:r>
          </w:p>
          <w:p w14:paraId="5ED376DF" w14:textId="77777777" w:rsidR="0081044D" w:rsidRDefault="000D2595">
            <w:pPr>
              <w:ind w:left="0" w:right="-360" w:hanging="2"/>
              <w:jc w:val="center"/>
              <w:rPr>
                <w:rFonts w:ascii="Merriweather" w:eastAsia="Merriweather" w:hAnsi="Merriweather" w:cs="Merriweather"/>
                <w:b/>
                <w:sz w:val="22"/>
                <w:szCs w:val="22"/>
                <w:u w:val="single"/>
              </w:rPr>
            </w:pPr>
            <w:r>
              <w:rPr>
                <w:rFonts w:ascii="Merriweather" w:eastAsia="Merriweather" w:hAnsi="Merriweather" w:cs="Merriweather"/>
                <w:b/>
                <w:sz w:val="22"/>
                <w:szCs w:val="22"/>
                <w:u w:val="single"/>
              </w:rPr>
              <w:t>and Graduation Requirements</w:t>
            </w:r>
          </w:p>
          <w:p w14:paraId="7184271E" w14:textId="77777777" w:rsidR="0081044D" w:rsidRDefault="000D2595">
            <w:pPr>
              <w:numPr>
                <w:ilvl w:val="0"/>
                <w:numId w:val="3"/>
              </w:numPr>
              <w:ind w:left="0" w:hanging="2"/>
              <w:rPr>
                <w:sz w:val="18"/>
                <w:szCs w:val="18"/>
              </w:rPr>
            </w:pPr>
            <w:r>
              <w:rPr>
                <w:sz w:val="18"/>
                <w:szCs w:val="18"/>
              </w:rPr>
              <w:t>Must meet all general requirements for admission to the graduate school at Mississippi College.</w:t>
            </w:r>
          </w:p>
          <w:p w14:paraId="75DDAF7E" w14:textId="77777777" w:rsidR="0081044D" w:rsidRDefault="000D2595">
            <w:pPr>
              <w:numPr>
                <w:ilvl w:val="0"/>
                <w:numId w:val="3"/>
              </w:numPr>
              <w:ind w:left="0" w:hanging="2"/>
              <w:rPr>
                <w:sz w:val="18"/>
                <w:szCs w:val="18"/>
              </w:rPr>
            </w:pPr>
            <w:r>
              <w:rPr>
                <w:sz w:val="18"/>
                <w:szCs w:val="18"/>
              </w:rPr>
              <w:t xml:space="preserve">Must meet all requirements for admission to </w:t>
            </w:r>
            <w:r>
              <w:rPr>
                <w:sz w:val="18"/>
                <w:szCs w:val="18"/>
              </w:rPr>
              <w:t>a Master of Education Degree.</w:t>
            </w:r>
          </w:p>
          <w:p w14:paraId="54A26FE1" w14:textId="77777777" w:rsidR="0081044D" w:rsidRDefault="000D2595">
            <w:pPr>
              <w:numPr>
                <w:ilvl w:val="0"/>
                <w:numId w:val="3"/>
              </w:numPr>
              <w:ind w:left="0" w:hanging="2"/>
              <w:rPr>
                <w:sz w:val="18"/>
                <w:szCs w:val="18"/>
              </w:rPr>
            </w:pPr>
            <w:r>
              <w:rPr>
                <w:sz w:val="18"/>
                <w:szCs w:val="18"/>
              </w:rPr>
              <w:t>Must maintain a 3.0 GPA throughout the program.</w:t>
            </w:r>
          </w:p>
          <w:p w14:paraId="76AAF55C" w14:textId="77777777" w:rsidR="0081044D" w:rsidRDefault="000D2595">
            <w:pPr>
              <w:numPr>
                <w:ilvl w:val="0"/>
                <w:numId w:val="3"/>
              </w:numPr>
              <w:ind w:left="0" w:hanging="2"/>
              <w:rPr>
                <w:sz w:val="18"/>
                <w:szCs w:val="18"/>
              </w:rPr>
            </w:pPr>
            <w:r>
              <w:rPr>
                <w:sz w:val="18"/>
                <w:szCs w:val="18"/>
              </w:rPr>
              <w:t>Must hold a Standard Class Educator’s License issued by a state department of education and a minimum of 3 years teaching experience must be documented. A photocopy of the candid</w:t>
            </w:r>
            <w:r>
              <w:rPr>
                <w:sz w:val="18"/>
                <w:szCs w:val="18"/>
              </w:rPr>
              <w:t xml:space="preserve">ate's license must be provided. </w:t>
            </w:r>
          </w:p>
        </w:tc>
        <w:tc>
          <w:tcPr>
            <w:tcW w:w="5400" w:type="dxa"/>
            <w:shd w:val="clear" w:color="auto" w:fill="auto"/>
            <w:tcMar>
              <w:top w:w="100" w:type="dxa"/>
              <w:left w:w="100" w:type="dxa"/>
              <w:bottom w:w="100" w:type="dxa"/>
              <w:right w:w="100" w:type="dxa"/>
            </w:tcMar>
          </w:tcPr>
          <w:p w14:paraId="1793B679" w14:textId="77777777" w:rsidR="0081044D" w:rsidRDefault="000D2595">
            <w:pPr>
              <w:pStyle w:val="Heading3"/>
              <w:keepNext w:val="0"/>
              <w:shd w:val="clear" w:color="auto" w:fill="FFFFFF"/>
              <w:spacing w:after="140"/>
              <w:ind w:left="0" w:hanging="2"/>
              <w:jc w:val="center"/>
              <w:rPr>
                <w:rFonts w:ascii="Merriweather" w:eastAsia="Merriweather" w:hAnsi="Merriweather" w:cs="Merriweather"/>
                <w:sz w:val="22"/>
                <w:szCs w:val="22"/>
                <w:u w:val="single"/>
              </w:rPr>
            </w:pPr>
            <w:bookmarkStart w:id="4" w:name="_heading=h.262xt519cchz" w:colFirst="0" w:colLast="0"/>
            <w:bookmarkEnd w:id="4"/>
            <w:r>
              <w:rPr>
                <w:rFonts w:ascii="Merriweather" w:eastAsia="Merriweather" w:hAnsi="Merriweather" w:cs="Merriweather"/>
                <w:sz w:val="22"/>
                <w:szCs w:val="22"/>
                <w:u w:val="single"/>
              </w:rPr>
              <w:t>Why choose Mississippi College online?</w:t>
            </w:r>
          </w:p>
          <w:p w14:paraId="18CBF097" w14:textId="77777777" w:rsidR="0081044D" w:rsidRDefault="000D2595">
            <w:pPr>
              <w:numPr>
                <w:ilvl w:val="0"/>
                <w:numId w:val="2"/>
              </w:numPr>
              <w:ind w:left="0" w:hanging="2"/>
              <w:rPr>
                <w:sz w:val="18"/>
                <w:szCs w:val="18"/>
              </w:rPr>
            </w:pPr>
            <w:r>
              <w:rPr>
                <w:sz w:val="18"/>
                <w:szCs w:val="18"/>
              </w:rPr>
              <w:t>100% online option</w:t>
            </w:r>
          </w:p>
          <w:p w14:paraId="62D97FE9" w14:textId="77777777" w:rsidR="0081044D" w:rsidRDefault="000D2595">
            <w:pPr>
              <w:numPr>
                <w:ilvl w:val="0"/>
                <w:numId w:val="2"/>
              </w:numPr>
              <w:ind w:left="0" w:hanging="2"/>
              <w:rPr>
                <w:sz w:val="18"/>
                <w:szCs w:val="18"/>
              </w:rPr>
            </w:pPr>
            <w:r>
              <w:rPr>
                <w:sz w:val="18"/>
                <w:szCs w:val="18"/>
              </w:rPr>
              <w:t>Complete in as few as 12 months</w:t>
            </w:r>
          </w:p>
          <w:p w14:paraId="4D0CEA2E" w14:textId="77777777" w:rsidR="0081044D" w:rsidRDefault="000D2595">
            <w:pPr>
              <w:numPr>
                <w:ilvl w:val="0"/>
                <w:numId w:val="2"/>
              </w:numPr>
              <w:ind w:left="0" w:hanging="2"/>
              <w:rPr>
                <w:sz w:val="18"/>
                <w:szCs w:val="18"/>
              </w:rPr>
            </w:pPr>
            <w:r>
              <w:rPr>
                <w:sz w:val="18"/>
                <w:szCs w:val="18"/>
              </w:rPr>
              <w:t xml:space="preserve">Pay-as-you-go tuition </w:t>
            </w:r>
          </w:p>
          <w:p w14:paraId="0380CD11" w14:textId="77777777" w:rsidR="0081044D" w:rsidRDefault="000D2595">
            <w:pPr>
              <w:numPr>
                <w:ilvl w:val="0"/>
                <w:numId w:val="2"/>
              </w:numPr>
              <w:ind w:left="0" w:hanging="2"/>
              <w:rPr>
                <w:sz w:val="18"/>
                <w:szCs w:val="18"/>
              </w:rPr>
            </w:pPr>
            <w:r>
              <w:rPr>
                <w:sz w:val="18"/>
                <w:szCs w:val="18"/>
              </w:rPr>
              <w:t>6 start dates per year</w:t>
            </w:r>
          </w:p>
          <w:p w14:paraId="7F47BD4B" w14:textId="77777777" w:rsidR="0081044D" w:rsidRDefault="000D2595">
            <w:pPr>
              <w:numPr>
                <w:ilvl w:val="0"/>
                <w:numId w:val="2"/>
              </w:numPr>
              <w:ind w:left="0" w:hanging="2"/>
              <w:rPr>
                <w:sz w:val="18"/>
                <w:szCs w:val="18"/>
              </w:rPr>
            </w:pPr>
            <w:r>
              <w:rPr>
                <w:sz w:val="18"/>
                <w:szCs w:val="18"/>
              </w:rPr>
              <w:t>No GRE required</w:t>
            </w:r>
          </w:p>
        </w:tc>
      </w:tr>
    </w:tbl>
    <w:p w14:paraId="751E7837" w14:textId="77777777" w:rsidR="0081044D" w:rsidRDefault="000D2595">
      <w:pPr>
        <w:ind w:left="0" w:hanging="2"/>
        <w:rPr>
          <w:b/>
          <w:color w:val="262626"/>
          <w:sz w:val="18"/>
          <w:szCs w:val="18"/>
          <w:highlight w:val="white"/>
        </w:rPr>
      </w:pPr>
      <w:r>
        <w:rPr>
          <w:noProof/>
        </w:rPr>
        <w:pict w14:anchorId="18837C7D">
          <v:rect id="_x0000_i1025" alt="" style="width:468pt;height:.05pt;mso-width-percent:0;mso-height-percent:0;mso-width-percent:0;mso-height-percent:0" o:hralign="center" o:hrstd="t" o:hr="t" fillcolor="#a0a0a0" stroked="f"/>
        </w:pict>
      </w:r>
    </w:p>
    <w:p w14:paraId="2CF6BB83" w14:textId="77777777" w:rsidR="0081044D" w:rsidRDefault="0081044D">
      <w:pPr>
        <w:ind w:left="0" w:hanging="2"/>
        <w:rPr>
          <w:b/>
          <w:color w:val="262626"/>
          <w:sz w:val="18"/>
          <w:szCs w:val="18"/>
          <w:highlight w:val="white"/>
        </w:rPr>
      </w:pPr>
    </w:p>
    <w:p w14:paraId="108448DD" w14:textId="77777777" w:rsidR="0081044D" w:rsidRDefault="000D2595">
      <w:pPr>
        <w:ind w:left="0" w:hanging="2"/>
        <w:rPr>
          <w:b/>
          <w:color w:val="262626"/>
          <w:sz w:val="18"/>
          <w:szCs w:val="18"/>
          <w:highlight w:val="white"/>
        </w:rPr>
      </w:pPr>
      <w:r>
        <w:rPr>
          <w:b/>
          <w:color w:val="262626"/>
          <w:sz w:val="18"/>
          <w:szCs w:val="18"/>
          <w:highlight w:val="white"/>
        </w:rPr>
        <w:t xml:space="preserve">Student’s Signature: </w:t>
      </w:r>
      <w:r w:rsidRPr="000D2595">
        <w:rPr>
          <w:b/>
          <w:color w:val="262626"/>
          <w:sz w:val="18"/>
          <w:szCs w:val="18"/>
          <w:highlight w:val="white"/>
          <w:u w:val="single"/>
        </w:rPr>
        <w:t xml:space="preserve"> ____________________________________________</w:t>
      </w:r>
      <w:r>
        <w:rPr>
          <w:b/>
          <w:color w:val="262626"/>
          <w:sz w:val="18"/>
          <w:szCs w:val="18"/>
          <w:highlight w:val="white"/>
        </w:rPr>
        <w:t>_</w:t>
      </w:r>
      <w:r>
        <w:rPr>
          <w:b/>
          <w:color w:val="262626"/>
          <w:sz w:val="18"/>
          <w:szCs w:val="18"/>
          <w:highlight w:val="white"/>
        </w:rPr>
        <w:t xml:space="preserve"> Date</w:t>
      </w:r>
      <w:r w:rsidRPr="000D2595">
        <w:rPr>
          <w:b/>
          <w:color w:val="262626"/>
          <w:sz w:val="18"/>
          <w:szCs w:val="18"/>
          <w:highlight w:val="white"/>
          <w:u w:val="single"/>
        </w:rPr>
        <w:t>:  ________________________________</w:t>
      </w:r>
    </w:p>
    <w:p w14:paraId="3DEC0992" w14:textId="77777777" w:rsidR="0081044D" w:rsidRDefault="000D2595" w:rsidP="000D2595">
      <w:pPr>
        <w:spacing w:before="240" w:after="240"/>
        <w:ind w:left="0" w:hanging="2"/>
        <w:rPr>
          <w:b/>
          <w:color w:val="262626"/>
          <w:sz w:val="18"/>
          <w:szCs w:val="18"/>
          <w:highlight w:val="white"/>
        </w:rPr>
      </w:pPr>
      <w:r>
        <w:rPr>
          <w:b/>
          <w:color w:val="262626"/>
          <w:sz w:val="18"/>
          <w:szCs w:val="18"/>
          <w:highlight w:val="white"/>
        </w:rPr>
        <w:t>Printed Name: _________________________________________________________________________________________</w:t>
      </w:r>
    </w:p>
    <w:p w14:paraId="2338043A" w14:textId="77777777" w:rsidR="0081044D" w:rsidRDefault="000D2595" w:rsidP="000D2595">
      <w:pPr>
        <w:spacing w:before="240"/>
        <w:ind w:left="0" w:hanging="2"/>
        <w:rPr>
          <w:b/>
          <w:color w:val="262626"/>
          <w:sz w:val="2"/>
          <w:szCs w:val="2"/>
          <w:highlight w:val="white"/>
        </w:rPr>
      </w:pPr>
      <w:r>
        <w:rPr>
          <w:b/>
          <w:color w:val="262626"/>
          <w:sz w:val="18"/>
          <w:szCs w:val="18"/>
          <w:highlight w:val="white"/>
        </w:rPr>
        <w:t>Faculty Signature _____________________________________________ Date:  ________________________________</w:t>
      </w:r>
    </w:p>
    <w:p w14:paraId="3706E4E9" w14:textId="77777777" w:rsidR="0081044D" w:rsidRDefault="000D2595">
      <w:pPr>
        <w:pStyle w:val="Heading3"/>
        <w:keepNext w:val="0"/>
        <w:shd w:val="clear" w:color="auto" w:fill="FFFFFF"/>
        <w:spacing w:after="140"/>
        <w:ind w:left="0" w:hanging="2"/>
        <w:jc w:val="center"/>
        <w:rPr>
          <w:rFonts w:ascii="Merriweather" w:eastAsia="Merriweather" w:hAnsi="Merriweather" w:cs="Merriweather"/>
          <w:b w:val="0"/>
          <w:sz w:val="32"/>
          <w:szCs w:val="32"/>
          <w:highlight w:val="white"/>
        </w:rPr>
      </w:pPr>
      <w:bookmarkStart w:id="5" w:name="_heading=h.k9dvne6monm7" w:colFirst="0" w:colLast="0"/>
      <w:bookmarkEnd w:id="5"/>
      <w:r>
        <w:rPr>
          <w:noProof/>
        </w:rPr>
        <w:pict w14:anchorId="753D6D91">
          <v:rect id="_x0000_i1026" alt="" style="width:468pt;height:.05pt;mso-width-percent:0;mso-height-percent:0;mso-width-percent:0;mso-height-percent:0" o:hralign="center" o:hrstd="t" o:hr="t" fillcolor="#a0a0a0" stroked="f"/>
        </w:pict>
      </w:r>
    </w:p>
    <w:p w14:paraId="1E888F32" w14:textId="77777777" w:rsidR="0081044D" w:rsidRDefault="0081044D">
      <w:pPr>
        <w:ind w:left="0" w:hanging="2"/>
      </w:pPr>
    </w:p>
    <w:tbl>
      <w:tblPr>
        <w:tblStyle w:val="af8"/>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600"/>
        <w:gridCol w:w="3600"/>
        <w:gridCol w:w="3600"/>
      </w:tblGrid>
      <w:tr w:rsidR="0081044D" w14:paraId="2E019D36" w14:textId="77777777">
        <w:tc>
          <w:tcPr>
            <w:tcW w:w="3600" w:type="dxa"/>
            <w:shd w:val="clear" w:color="auto" w:fill="FFFFFF"/>
            <w:tcMar>
              <w:top w:w="100" w:type="dxa"/>
              <w:left w:w="100" w:type="dxa"/>
              <w:bottom w:w="100" w:type="dxa"/>
              <w:right w:w="100" w:type="dxa"/>
            </w:tcMar>
          </w:tcPr>
          <w:p w14:paraId="77EA2EC1"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 xml:space="preserve">Transcripts should be sent to: </w:t>
            </w:r>
          </w:p>
          <w:p w14:paraId="6E1087CA" w14:textId="77777777" w:rsidR="0081044D" w:rsidRDefault="000D2595">
            <w:pPr>
              <w:ind w:left="0" w:hanging="2"/>
              <w:jc w:val="center"/>
              <w:rPr>
                <w:rFonts w:ascii="Calibri" w:eastAsia="Calibri" w:hAnsi="Calibri" w:cs="Calibri"/>
                <w:b/>
                <w:sz w:val="20"/>
                <w:szCs w:val="20"/>
              </w:rPr>
            </w:pPr>
            <w:r>
              <w:rPr>
                <w:rFonts w:ascii="Calibri" w:eastAsia="Calibri" w:hAnsi="Calibri" w:cs="Calibri"/>
                <w:b/>
                <w:sz w:val="20"/>
                <w:szCs w:val="20"/>
              </w:rPr>
              <w:t>Mississippi College</w:t>
            </w:r>
          </w:p>
          <w:p w14:paraId="0B363CF5"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Graduate Admissions Office</w:t>
            </w:r>
          </w:p>
          <w:p w14:paraId="3ACD3E1F"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MC Box 4067</w:t>
            </w:r>
          </w:p>
          <w:p w14:paraId="6ED51129" w14:textId="77777777" w:rsidR="0081044D" w:rsidRDefault="000D2595">
            <w:pPr>
              <w:ind w:left="0" w:hanging="2"/>
              <w:jc w:val="center"/>
              <w:rPr>
                <w:rFonts w:ascii="Calibri" w:eastAsia="Calibri" w:hAnsi="Calibri" w:cs="Calibri"/>
                <w:b/>
                <w:sz w:val="20"/>
                <w:szCs w:val="20"/>
              </w:rPr>
            </w:pPr>
            <w:r>
              <w:rPr>
                <w:rFonts w:ascii="Calibri" w:eastAsia="Calibri" w:hAnsi="Calibri" w:cs="Calibri"/>
                <w:sz w:val="20"/>
                <w:szCs w:val="20"/>
              </w:rPr>
              <w:t>Clinton, MS 39056</w:t>
            </w:r>
          </w:p>
          <w:p w14:paraId="7F00534B" w14:textId="77777777" w:rsidR="0081044D" w:rsidRDefault="0081044D">
            <w:pPr>
              <w:widowControl w:val="0"/>
              <w:ind w:left="0" w:hanging="2"/>
              <w:jc w:val="center"/>
              <w:rPr>
                <w:rFonts w:ascii="Calibri" w:eastAsia="Calibri" w:hAnsi="Calibri" w:cs="Calibri"/>
                <w:sz w:val="20"/>
                <w:szCs w:val="20"/>
              </w:rPr>
            </w:pPr>
          </w:p>
        </w:tc>
        <w:tc>
          <w:tcPr>
            <w:tcW w:w="3600" w:type="dxa"/>
            <w:shd w:val="clear" w:color="auto" w:fill="FFFFFF"/>
            <w:tcMar>
              <w:top w:w="100" w:type="dxa"/>
              <w:left w:w="100" w:type="dxa"/>
              <w:bottom w:w="100" w:type="dxa"/>
              <w:right w:w="100" w:type="dxa"/>
            </w:tcMar>
          </w:tcPr>
          <w:p w14:paraId="4A8858C2" w14:textId="77777777" w:rsidR="0081044D" w:rsidRDefault="000D2595">
            <w:pPr>
              <w:ind w:left="0" w:hanging="2"/>
              <w:jc w:val="center"/>
              <w:rPr>
                <w:rFonts w:ascii="Calibri" w:eastAsia="Calibri" w:hAnsi="Calibri" w:cs="Calibri"/>
                <w:sz w:val="20"/>
                <w:szCs w:val="20"/>
              </w:rPr>
            </w:pPr>
            <w:bookmarkStart w:id="6" w:name="_heading=h.30j0zll" w:colFirst="0" w:colLast="0"/>
            <w:bookmarkEnd w:id="6"/>
            <w:r>
              <w:rPr>
                <w:rFonts w:ascii="Calibri" w:eastAsia="Calibri" w:hAnsi="Calibri" w:cs="Calibri"/>
                <w:b/>
                <w:sz w:val="20"/>
                <w:szCs w:val="20"/>
              </w:rPr>
              <w:t>Professor, Coordinator and Advisor:</w:t>
            </w:r>
            <w:r>
              <w:rPr>
                <w:rFonts w:ascii="Calibri" w:eastAsia="Calibri" w:hAnsi="Calibri" w:cs="Calibri"/>
                <w:sz w:val="20"/>
                <w:szCs w:val="20"/>
              </w:rPr>
              <w:br/>
              <w:t xml:space="preserve">Dr. Jay Levy </w:t>
            </w:r>
          </w:p>
          <w:p w14:paraId="6BC1F5B2"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601-925-7389, jjlevy@mc.edu</w:t>
            </w:r>
          </w:p>
          <w:p w14:paraId="0AFBAB19" w14:textId="77777777" w:rsidR="0081044D" w:rsidRDefault="0081044D">
            <w:pPr>
              <w:ind w:left="0" w:hanging="2"/>
              <w:jc w:val="center"/>
              <w:rPr>
                <w:rFonts w:ascii="Calibri" w:eastAsia="Calibri" w:hAnsi="Calibri" w:cs="Calibri"/>
                <w:sz w:val="20"/>
                <w:szCs w:val="20"/>
              </w:rPr>
            </w:pPr>
          </w:p>
          <w:p w14:paraId="73DF941A" w14:textId="77777777" w:rsidR="0081044D" w:rsidRDefault="0081044D">
            <w:pPr>
              <w:ind w:left="0" w:hanging="2"/>
              <w:jc w:val="center"/>
              <w:rPr>
                <w:rFonts w:ascii="Calibri" w:eastAsia="Calibri" w:hAnsi="Calibri" w:cs="Calibri"/>
                <w:sz w:val="20"/>
                <w:szCs w:val="20"/>
              </w:rPr>
            </w:pPr>
          </w:p>
        </w:tc>
        <w:tc>
          <w:tcPr>
            <w:tcW w:w="3600" w:type="dxa"/>
            <w:shd w:val="clear" w:color="auto" w:fill="FFFFFF"/>
            <w:tcMar>
              <w:top w:w="100" w:type="dxa"/>
              <w:left w:w="100" w:type="dxa"/>
              <w:bottom w:w="100" w:type="dxa"/>
              <w:right w:w="100" w:type="dxa"/>
            </w:tcMar>
          </w:tcPr>
          <w:p w14:paraId="6341A839" w14:textId="77777777" w:rsidR="0081044D" w:rsidRDefault="000D2595">
            <w:pPr>
              <w:ind w:left="0" w:hanging="2"/>
              <w:jc w:val="center"/>
              <w:rPr>
                <w:rFonts w:ascii="Calibri" w:eastAsia="Calibri" w:hAnsi="Calibri" w:cs="Calibri"/>
                <w:sz w:val="20"/>
                <w:szCs w:val="20"/>
              </w:rPr>
            </w:pPr>
            <w:r>
              <w:rPr>
                <w:rFonts w:ascii="Calibri" w:eastAsia="Calibri" w:hAnsi="Calibri" w:cs="Calibri"/>
                <w:b/>
                <w:sz w:val="20"/>
                <w:szCs w:val="20"/>
              </w:rPr>
              <w:t>Financial Aid office:</w:t>
            </w:r>
            <w:r>
              <w:rPr>
                <w:rFonts w:ascii="Calibri" w:eastAsia="Calibri" w:hAnsi="Calibri" w:cs="Calibri"/>
                <w:sz w:val="20"/>
                <w:szCs w:val="20"/>
              </w:rPr>
              <w:t xml:space="preserve"> </w:t>
            </w:r>
          </w:p>
          <w:p w14:paraId="68DF796E"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601-925-3212, financialaid@mc.edu</w:t>
            </w:r>
          </w:p>
          <w:p w14:paraId="60427249" w14:textId="77777777" w:rsidR="0081044D" w:rsidRDefault="000D2595">
            <w:pPr>
              <w:ind w:left="0" w:hanging="2"/>
              <w:jc w:val="center"/>
              <w:rPr>
                <w:rFonts w:ascii="Calibri" w:eastAsia="Calibri" w:hAnsi="Calibri" w:cs="Calibri"/>
                <w:b/>
                <w:sz w:val="20"/>
                <w:szCs w:val="20"/>
              </w:rPr>
            </w:pPr>
            <w:r>
              <w:rPr>
                <w:rFonts w:ascii="Calibri" w:eastAsia="Calibri" w:hAnsi="Calibri" w:cs="Calibri"/>
                <w:b/>
                <w:sz w:val="20"/>
                <w:szCs w:val="20"/>
              </w:rPr>
              <w:t xml:space="preserve">Registrar’s office: </w:t>
            </w:r>
          </w:p>
          <w:p w14:paraId="702747FD" w14:textId="77777777" w:rsidR="0081044D" w:rsidRDefault="000D2595">
            <w:pPr>
              <w:ind w:left="0" w:hanging="2"/>
              <w:jc w:val="center"/>
              <w:rPr>
                <w:rFonts w:ascii="Calibri" w:eastAsia="Calibri" w:hAnsi="Calibri" w:cs="Calibri"/>
                <w:sz w:val="20"/>
                <w:szCs w:val="20"/>
              </w:rPr>
            </w:pPr>
            <w:r>
              <w:rPr>
                <w:rFonts w:ascii="Calibri" w:eastAsia="Calibri" w:hAnsi="Calibri" w:cs="Calibri"/>
                <w:sz w:val="20"/>
                <w:szCs w:val="20"/>
              </w:rPr>
              <w:t xml:space="preserve">601-925-3210, </w:t>
            </w:r>
            <w:hyperlink r:id="rId14">
              <w:r>
                <w:rPr>
                  <w:rFonts w:ascii="Calibri" w:eastAsia="Calibri" w:hAnsi="Calibri" w:cs="Calibri"/>
                  <w:color w:val="1155CC"/>
                  <w:sz w:val="20"/>
                  <w:szCs w:val="20"/>
                  <w:u w:val="single"/>
                </w:rPr>
                <w:t>registrar@mc.edu</w:t>
              </w:r>
            </w:hyperlink>
          </w:p>
        </w:tc>
      </w:tr>
    </w:tbl>
    <w:p w14:paraId="7FC73685" w14:textId="77777777" w:rsidR="0081044D" w:rsidRDefault="0081044D" w:rsidP="000D2595">
      <w:pPr>
        <w:ind w:leftChars="0" w:left="0" w:firstLineChars="0" w:firstLine="0"/>
        <w:rPr>
          <w:rFonts w:ascii="Merriweather" w:eastAsia="Merriweather" w:hAnsi="Merriweather" w:cs="Merriweather"/>
          <w:color w:val="262626"/>
          <w:highlight w:val="white"/>
        </w:rPr>
      </w:pPr>
      <w:bookmarkStart w:id="7" w:name="_GoBack"/>
      <w:bookmarkEnd w:id="7"/>
    </w:p>
    <w:sectPr w:rsidR="0081044D">
      <w:type w:val="continuous"/>
      <w:pgSz w:w="12240" w:h="15840"/>
      <w:pgMar w:top="720" w:right="720" w:bottom="432" w:left="720" w:header="28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67216" w14:textId="77777777" w:rsidR="00305F63" w:rsidRDefault="00305F63">
      <w:pPr>
        <w:spacing w:line="240" w:lineRule="auto"/>
        <w:ind w:left="0" w:hanging="2"/>
      </w:pPr>
      <w:r>
        <w:separator/>
      </w:r>
    </w:p>
  </w:endnote>
  <w:endnote w:type="continuationSeparator" w:id="0">
    <w:p w14:paraId="411802E0" w14:textId="77777777" w:rsidR="00305F63" w:rsidRDefault="00305F6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C25B25F-D0E3-4058-975A-68B9FAFC1F7F}"/>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BA1E6BDB-5F3A-4B54-97FB-46D35C93BFA9}"/>
  </w:font>
  <w:font w:name="Georgia">
    <w:panose1 w:val="02040502050405020303"/>
    <w:charset w:val="00"/>
    <w:family w:val="roman"/>
    <w:pitch w:val="variable"/>
    <w:sig w:usb0="00000287" w:usb1="00000000" w:usb2="00000000" w:usb3="00000000" w:csb0="0000009F" w:csb1="00000000"/>
    <w:embedRegular r:id="rId3" w:fontKey="{5C2B938B-5712-4861-BECD-215698AE7AFB}"/>
    <w:embedItalic r:id="rId4" w:fontKey="{FF2A7336-CBE4-4C3E-B4FD-DAC882E98F2B}"/>
  </w:font>
  <w:font w:name="Merriweather">
    <w:charset w:val="4D"/>
    <w:family w:val="auto"/>
    <w:pitch w:val="variable"/>
    <w:sig w:usb0="20000207" w:usb1="00000002" w:usb2="00000000" w:usb3="00000000" w:csb0="00000197" w:csb1="00000000"/>
    <w:embedRegular r:id="rId5" w:fontKey="{499BBEC6-20DA-491D-9369-37BEB8833958}"/>
    <w:embedBold r:id="rId6" w:fontKey="{2E359CCE-B1A2-4A04-A61A-EADFF993EE04}"/>
    <w:embedItalic r:id="rId7" w:fontKey="{768301E5-3967-4749-BE1E-C116353ADB44}"/>
  </w:font>
  <w:font w:name="Calibri">
    <w:panose1 w:val="020F0502020204030204"/>
    <w:charset w:val="00"/>
    <w:family w:val="swiss"/>
    <w:pitch w:val="variable"/>
    <w:sig w:usb0="E4002EFF" w:usb1="C000247B" w:usb2="00000009" w:usb3="00000000" w:csb0="000001FF" w:csb1="00000000"/>
    <w:embedRegular r:id="rId8" w:fontKey="{77D70950-3CB7-4090-B822-223C85336664}"/>
    <w:embedBold r:id="rId9" w:fontKey="{A2C3D1B4-A1A3-4003-9CC7-B389ADC935F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20D81CC7-B9F5-4FCE-A480-8EBEBD5DA0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C6150" w14:textId="77777777" w:rsidR="000D2595" w:rsidRDefault="000D259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AA1CF" w14:textId="6911CE02" w:rsidR="0081044D" w:rsidRDefault="000D2595">
    <w:pPr>
      <w:pBdr>
        <w:top w:val="nil"/>
        <w:left w:val="nil"/>
        <w:bottom w:val="nil"/>
        <w:right w:val="nil"/>
        <w:between w:val="nil"/>
      </w:pBdr>
      <w:tabs>
        <w:tab w:val="center" w:pos="4680"/>
        <w:tab w:val="right" w:pos="9360"/>
      </w:tabs>
      <w:spacing w:line="240" w:lineRule="auto"/>
      <w:ind w:left="0" w:hanging="2"/>
      <w:jc w:val="right"/>
      <w:rPr>
        <w:color w:val="595959"/>
        <w:sz w:val="18"/>
        <w:szCs w:val="18"/>
      </w:rPr>
    </w:pPr>
    <w:r>
      <w:rPr>
        <w:color w:val="595959"/>
        <w:sz w:val="18"/>
        <w:szCs w:val="18"/>
      </w:rPr>
      <w:t xml:space="preserve"> </w:t>
    </w:r>
    <w:r>
      <w:rPr>
        <w:sz w:val="18"/>
        <w:szCs w:val="18"/>
      </w:rPr>
      <w:t>6</w:t>
    </w:r>
    <w:r>
      <w:rPr>
        <w:color w:val="000000"/>
        <w:sz w:val="18"/>
        <w:szCs w:val="18"/>
      </w:rPr>
      <w:t>/20</w:t>
    </w:r>
    <w:r>
      <w:rPr>
        <w:sz w:val="18"/>
        <w:szCs w:val="18"/>
      </w:rPr>
      <w:t>25</w:t>
    </w:r>
    <w:r>
      <w:rPr>
        <w:color w:val="000000"/>
        <w:sz w:val="18"/>
        <w:szCs w:val="18"/>
      </w:rPr>
      <w:t xml:space="preserve"> JL</w:t>
    </w:r>
    <w:r>
      <w:rPr>
        <w:color w:val="000000"/>
        <w:sz w:val="18"/>
        <w:szCs w:val="18"/>
      </w:rPr>
      <w:t>/</w:t>
    </w:r>
    <w:proofErr w:type="spellStart"/>
    <w:r>
      <w:rPr>
        <w:sz w:val="18"/>
        <w:szCs w:val="18"/>
      </w:rPr>
      <w:t>cw</w:t>
    </w:r>
    <w:proofErr w:type="spellEnd"/>
  </w:p>
  <w:p w14:paraId="4B7E6B9F" w14:textId="77777777" w:rsidR="0081044D" w:rsidRDefault="0081044D">
    <w:pPr>
      <w:pBdr>
        <w:top w:val="nil"/>
        <w:left w:val="nil"/>
        <w:bottom w:val="nil"/>
        <w:right w:val="nil"/>
        <w:between w:val="nil"/>
      </w:pBdr>
      <w:tabs>
        <w:tab w:val="center" w:pos="4680"/>
        <w:tab w:val="right" w:pos="9360"/>
      </w:tabs>
      <w:spacing w:line="240" w:lineRule="auto"/>
      <w:ind w:left="0" w:hanging="2"/>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3114E" w14:textId="77777777" w:rsidR="000D2595" w:rsidRDefault="000D259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ABFF8" w14:textId="77777777" w:rsidR="00305F63" w:rsidRDefault="00305F63">
      <w:pPr>
        <w:spacing w:line="240" w:lineRule="auto"/>
        <w:ind w:left="0" w:hanging="2"/>
      </w:pPr>
      <w:r>
        <w:separator/>
      </w:r>
    </w:p>
  </w:footnote>
  <w:footnote w:type="continuationSeparator" w:id="0">
    <w:p w14:paraId="64919A99" w14:textId="77777777" w:rsidR="00305F63" w:rsidRDefault="00305F6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CD02E" w14:textId="77777777" w:rsidR="0081044D" w:rsidRDefault="000D2595">
    <w:pPr>
      <w:ind w:left="0" w:hanging="2"/>
      <w:jc w:val="center"/>
      <w:rPr>
        <w:rFonts w:ascii="Calibri" w:eastAsia="Calibri" w:hAnsi="Calibri" w:cs="Calibri"/>
      </w:rPr>
    </w:pPr>
    <w:r>
      <w:rPr>
        <w:noProof/>
      </w:rPr>
      <w:drawing>
        <wp:anchor distT="114300" distB="114300" distL="114300" distR="114300" simplePos="0" relativeHeight="251659264" behindDoc="0" locked="0" layoutInCell="1" hidden="0" allowOverlap="1" wp14:anchorId="09CC01F9" wp14:editId="7274759C">
          <wp:simplePos x="0" y="0"/>
          <wp:positionH relativeFrom="column">
            <wp:posOffset>3</wp:posOffset>
          </wp:positionH>
          <wp:positionV relativeFrom="paragraph">
            <wp:posOffset>123825</wp:posOffset>
          </wp:positionV>
          <wp:extent cx="1555507" cy="552450"/>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5507" cy="5524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CF9F" w14:textId="77777777" w:rsidR="0081044D" w:rsidRDefault="000D2595">
    <w:pPr>
      <w:pBdr>
        <w:top w:val="nil"/>
        <w:left w:val="nil"/>
        <w:bottom w:val="nil"/>
        <w:right w:val="nil"/>
        <w:between w:val="nil"/>
      </w:pBdr>
      <w:tabs>
        <w:tab w:val="center" w:pos="4680"/>
        <w:tab w:val="right" w:pos="9360"/>
      </w:tabs>
      <w:spacing w:line="240" w:lineRule="auto"/>
      <w:ind w:left="0" w:hanging="2"/>
      <w:rPr>
        <w:color w:val="000000"/>
      </w:rPr>
    </w:pPr>
    <w:r>
      <w:rPr>
        <w:color w:val="000000"/>
      </w:rPr>
      <w:t xml:space="preserve">                                                                                                             </w:t>
    </w:r>
    <w:r>
      <w:rPr>
        <w:noProof/>
      </w:rPr>
      <w:drawing>
        <wp:anchor distT="114300" distB="114300" distL="114300" distR="114300" simplePos="0" relativeHeight="251658240" behindDoc="0" locked="0" layoutInCell="1" hidden="0" allowOverlap="1" wp14:anchorId="78D0DECD" wp14:editId="0000455A">
          <wp:simplePos x="0" y="0"/>
          <wp:positionH relativeFrom="column">
            <wp:posOffset>3</wp:posOffset>
          </wp:positionH>
          <wp:positionV relativeFrom="paragraph">
            <wp:posOffset>133350</wp:posOffset>
          </wp:positionV>
          <wp:extent cx="1555507" cy="55245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55507" cy="5524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841BA" w14:textId="77777777" w:rsidR="000D2595" w:rsidRDefault="000D259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D06C9"/>
    <w:multiLevelType w:val="multilevel"/>
    <w:tmpl w:val="DD86E670"/>
    <w:lvl w:ilvl="0">
      <w:start w:val="1"/>
      <w:numFmt w:val="bullet"/>
      <w:lvlText w:val="●"/>
      <w:lvlJc w:val="left"/>
      <w:pPr>
        <w:ind w:left="270" w:firstLine="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210152"/>
    <w:multiLevelType w:val="multilevel"/>
    <w:tmpl w:val="89062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812D62"/>
    <w:multiLevelType w:val="multilevel"/>
    <w:tmpl w:val="806AD006"/>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3" w15:restartNumberingAfterBreak="0">
    <w:nsid w:val="7832695F"/>
    <w:multiLevelType w:val="multilevel"/>
    <w:tmpl w:val="568A76DA"/>
    <w:lvl w:ilvl="0">
      <w:start w:val="1"/>
      <w:numFmt w:val="bullet"/>
      <w:lvlText w:val="●"/>
      <w:lvlJc w:val="left"/>
      <w:pPr>
        <w:ind w:left="81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44D"/>
    <w:rsid w:val="000D2595"/>
    <w:rsid w:val="00305F63"/>
    <w:rsid w:val="0081044D"/>
    <w:rsid w:val="00C448BD"/>
    <w:rsid w:val="00D97204"/>
    <w:rsid w:val="00FE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722AC8A"/>
  <w15:docId w15:val="{F8CA5E1E-515F-AD42-A22F-E96033E9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pPr>
    <w:rPr>
      <w:b/>
      <w:bCs/>
    </w:rPr>
  </w:style>
  <w:style w:type="paragraph" w:styleId="Heading2">
    <w:name w:val="heading 2"/>
    <w:basedOn w:val="Normal"/>
    <w:next w:val="Normal"/>
    <w:uiPriority w:val="9"/>
    <w:unhideWhenUsed/>
    <w:qFormat/>
    <w:pPr>
      <w:keepNext/>
      <w:jc w:val="center"/>
      <w:outlineLvl w:val="1"/>
    </w:pPr>
    <w:rPr>
      <w:b/>
      <w:bCs/>
      <w:sz w:val="32"/>
    </w:rPr>
  </w:style>
  <w:style w:type="paragraph" w:styleId="Heading3">
    <w:name w:val="heading 3"/>
    <w:basedOn w:val="Normal"/>
    <w:next w:val="Normal"/>
    <w:uiPriority w:val="9"/>
    <w:unhideWhenUsed/>
    <w:qFormat/>
    <w:pPr>
      <w:keepNext/>
      <w:outlineLvl w:val="2"/>
    </w:pPr>
    <w:rPr>
      <w:b/>
      <w:bCs/>
      <w:sz w:val="20"/>
    </w:rPr>
  </w:style>
  <w:style w:type="paragraph" w:styleId="Heading4">
    <w:name w:val="heading 4"/>
    <w:basedOn w:val="Normal"/>
    <w:next w:val="Normal"/>
    <w:uiPriority w:val="9"/>
    <w:semiHidden/>
    <w:unhideWhenUsed/>
    <w:qFormat/>
    <w:pPr>
      <w:keepNext/>
      <w:outlineLvl w:val="3"/>
    </w:pPr>
    <w:rPr>
      <w:b/>
      <w:bCs/>
      <w:u w:val="single"/>
    </w:rPr>
  </w:style>
  <w:style w:type="paragraph" w:styleId="Heading5">
    <w:name w:val="heading 5"/>
    <w:basedOn w:val="Normal"/>
    <w:next w:val="Normal"/>
    <w:uiPriority w:val="9"/>
    <w:semiHidden/>
    <w:unhideWhenUsed/>
    <w:qFormat/>
    <w:pPr>
      <w:keepNext/>
      <w:jc w:val="center"/>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rPr>
      <w:b/>
      <w:bCs/>
      <w:sz w:val="22"/>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rPr>
      <w:b/>
      <w:bCs/>
      <w:w w:val="100"/>
      <w:position w:val="-1"/>
      <w:sz w:val="24"/>
      <w:szCs w:val="24"/>
      <w:effect w:val="none"/>
      <w:vertAlign w:val="baseline"/>
      <w:cs w:val="0"/>
      <w:em w:val="none"/>
    </w:rPr>
  </w:style>
  <w:style w:type="character" w:customStyle="1" w:styleId="Heading2Char">
    <w:name w:val="Heading 2 Char"/>
    <w:rPr>
      <w:b/>
      <w:bCs/>
      <w:w w:val="100"/>
      <w:position w:val="-1"/>
      <w:sz w:val="32"/>
      <w:szCs w:val="24"/>
      <w:effect w:val="none"/>
      <w:vertAlign w:val="baseline"/>
      <w:cs w:val="0"/>
      <w:em w:val="none"/>
    </w:rPr>
  </w:style>
  <w:style w:type="character" w:customStyle="1" w:styleId="Heading5Char">
    <w:name w:val="Heading 5 Char"/>
    <w:rPr>
      <w:b/>
      <w:bCs/>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87151A"/>
    <w:pPr>
      <w:ind w:left="720"/>
      <w:contextualSpacing/>
    </w:p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egistrar@mc.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y1x7bhlwgfKID+/xtbNbcBGng==">CgMxLjAyCGguZ2pkZ3hzMg5oLm52aXJnZWV0ODY0djIOaC53MW1hcTRhZTVsbTkyDmguOWR2aHhvMTVhNmQzMg5oLjI2Mnh0NTE5Y2NoejIOaC5rOWR2bmU2bW9ubTcyCWguMzBqMHpsbDgAciExNjlLbmV5dmFCcnViTzVUc2Vmd2RubmtBZnV1UnptQkw=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8/2019 MD/ec</dc:creator>
  <cp:lastModifiedBy>Christi R. Wall</cp:lastModifiedBy>
  <cp:revision>2</cp:revision>
  <dcterms:created xsi:type="dcterms:W3CDTF">2025-06-11T13:32:00Z</dcterms:created>
  <dcterms:modified xsi:type="dcterms:W3CDTF">2025-06-11T13:32:00Z</dcterms:modified>
</cp:coreProperties>
</file>