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6FE" w:rsidRPr="00DD1B27" w:rsidRDefault="007206FE" w:rsidP="0072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BF5FD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06414FB" wp14:editId="2A85B22F">
            <wp:extent cx="2237928" cy="975506"/>
            <wp:effectExtent l="0" t="0" r="0" b="0"/>
            <wp:docPr id="2" name="Picture 1" descr="Logo with tagline B &amp; 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 tagline B &amp; 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302" cy="978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sz w:val="32"/>
          <w:szCs w:val="24"/>
        </w:rPr>
        <w:t xml:space="preserve">        </w:t>
      </w:r>
      <w:r w:rsidRPr="00DD1B27">
        <w:rPr>
          <w:rFonts w:ascii="Arial" w:eastAsia="Times New Roman" w:hAnsi="Arial" w:cs="Arial"/>
          <w:b/>
          <w:bCs/>
          <w:color w:val="000000"/>
          <w:sz w:val="32"/>
          <w:szCs w:val="24"/>
        </w:rPr>
        <w:t xml:space="preserve">TEACH GRANT APPLICATION </w:t>
      </w:r>
    </w:p>
    <w:p w:rsidR="007206FE" w:rsidRPr="00DD1B27" w:rsidRDefault="007206FE" w:rsidP="0072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6FE" w:rsidRPr="00DD1B27" w:rsidRDefault="007206FE" w:rsidP="00720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D1B27"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</w:rPr>
        <w:t>Section A: Student Information</w:t>
      </w:r>
    </w:p>
    <w:p w:rsidR="007206FE" w:rsidRPr="00DD1B27" w:rsidRDefault="007206FE" w:rsidP="0072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7752"/>
      </w:tblGrid>
      <w:tr w:rsidR="007206FE" w:rsidRPr="00DD1B27" w:rsidTr="00B5247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06FE" w:rsidRPr="00DD1B27" w:rsidRDefault="007206FE" w:rsidP="00B5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7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06FE" w:rsidRPr="00DD1B27" w:rsidRDefault="007206FE" w:rsidP="00B5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6FE" w:rsidRPr="00DD1B27" w:rsidTr="00B52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06FE" w:rsidRPr="00DD1B27" w:rsidRDefault="007206FE" w:rsidP="00B5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MC 700#</w:t>
            </w:r>
          </w:p>
        </w:tc>
        <w:tc>
          <w:tcPr>
            <w:tcW w:w="7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06FE" w:rsidRPr="00DD1B27" w:rsidRDefault="007206FE" w:rsidP="00B5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6FE" w:rsidRPr="00DD1B27" w:rsidTr="00B52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06FE" w:rsidRPr="00DD1B27" w:rsidRDefault="007206FE" w:rsidP="00B5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MC Email</w:t>
            </w:r>
          </w:p>
        </w:tc>
        <w:tc>
          <w:tcPr>
            <w:tcW w:w="7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06FE" w:rsidRPr="00DD1B27" w:rsidRDefault="007206FE" w:rsidP="00B5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7206FE" w:rsidRPr="00DD1B27" w:rsidRDefault="007206FE" w:rsidP="0072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6FE" w:rsidRPr="00DD1B27" w:rsidRDefault="007206FE" w:rsidP="00720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D1B27"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</w:rPr>
        <w:t>Section B: Requirements</w:t>
      </w:r>
    </w:p>
    <w:p w:rsidR="007206FE" w:rsidRPr="00DD1B27" w:rsidRDefault="007206FE" w:rsidP="0072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6FE" w:rsidRPr="00DD1B27" w:rsidRDefault="007206FE" w:rsidP="0072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B27">
        <w:rPr>
          <w:rFonts w:ascii="Arial" w:eastAsia="Times New Roman" w:hAnsi="Arial" w:cs="Arial"/>
          <w:b/>
          <w:bCs/>
          <w:color w:val="000000"/>
          <w:sz w:val="24"/>
          <w:szCs w:val="24"/>
        </w:rPr>
        <w:t>Directions</w:t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 xml:space="preserve">: Complete this form to be considered for the federal TEACH Grant program for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2019-2020</w:t>
      </w:r>
      <w:r w:rsidRPr="00BE0526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 xml:space="preserve"> The TEACH Grant provides up to $4000 per year ($16,000 total for 4-year undergraduate programs and $8,000 total for graduate programs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BE052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The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2019-2020</w:t>
      </w:r>
      <w:r w:rsidRPr="00BE052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maximum amount is $37</w:t>
      </w:r>
      <w:r w:rsidR="00BE30DC">
        <w:rPr>
          <w:rFonts w:ascii="Arial" w:eastAsia="Times New Roman" w:hAnsi="Arial" w:cs="Arial"/>
          <w:b/>
          <w:color w:val="000000"/>
          <w:sz w:val="24"/>
          <w:szCs w:val="24"/>
        </w:rPr>
        <w:t>52</w:t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>) in grants to students who commit to:</w:t>
      </w:r>
    </w:p>
    <w:p w:rsidR="007206FE" w:rsidRPr="00DD1B27" w:rsidRDefault="007206FE" w:rsidP="0072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6FE" w:rsidRPr="00DD1B27" w:rsidRDefault="007206FE" w:rsidP="007206F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D1B27">
        <w:rPr>
          <w:rFonts w:ascii="Arial" w:eastAsia="Times New Roman" w:hAnsi="Arial" w:cs="Arial"/>
          <w:b/>
          <w:bCs/>
          <w:color w:val="000000"/>
          <w:sz w:val="24"/>
          <w:szCs w:val="24"/>
        </w:rPr>
        <w:t>Teach full time</w:t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206FE" w:rsidRPr="00DD1B27" w:rsidRDefault="007206FE" w:rsidP="007206F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D1B27">
        <w:rPr>
          <w:rFonts w:ascii="Arial" w:eastAsia="Times New Roman" w:hAnsi="Arial" w:cs="Arial"/>
          <w:b/>
          <w:bCs/>
          <w:color w:val="000000"/>
          <w:sz w:val="24"/>
          <w:szCs w:val="24"/>
        </w:rPr>
        <w:t>Teach in high-need subject areas</w:t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>; (bilingual education and English language acquisition, foreign languages, special education, mathematics, reading specialist, science as well as any other field that has been identified as high-need by the federal government, a state government or a local education agency)</w:t>
      </w:r>
    </w:p>
    <w:p w:rsidR="007206FE" w:rsidRPr="00DD1B27" w:rsidRDefault="007206FE" w:rsidP="007206F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D1B2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Teach for at least 4 years out of the first eight years in teaching; </w:t>
      </w:r>
    </w:p>
    <w:p w:rsidR="007206FE" w:rsidRPr="00DD1B27" w:rsidRDefault="007206FE" w:rsidP="007206F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D1B27">
        <w:rPr>
          <w:rFonts w:ascii="Arial" w:eastAsia="Times New Roman" w:hAnsi="Arial" w:cs="Arial"/>
          <w:b/>
          <w:bCs/>
          <w:color w:val="000000"/>
          <w:sz w:val="24"/>
          <w:szCs w:val="24"/>
        </w:rPr>
        <w:t>Teach at schools that serve student from low-income families</w:t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 xml:space="preserve">. (You can find a list of schools by state at </w:t>
      </w:r>
      <w:hyperlink r:id="rId6" w:history="1">
        <w:r w:rsidRPr="00DD1B2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www.tcli.ed.gov</w:t>
        </w:r>
      </w:hyperlink>
      <w:r w:rsidRPr="00DD1B27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</w:p>
    <w:p w:rsidR="007206FE" w:rsidRPr="00DD1B27" w:rsidRDefault="007206FE" w:rsidP="0072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6FE" w:rsidRPr="00DD1B27" w:rsidRDefault="007206FE" w:rsidP="0072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B27">
        <w:rPr>
          <w:rFonts w:ascii="Arial" w:eastAsia="Times New Roman" w:hAnsi="Arial" w:cs="Arial"/>
          <w:b/>
          <w:bCs/>
          <w:color w:val="000000"/>
          <w:sz w:val="24"/>
          <w:szCs w:val="24"/>
        </w:rPr>
        <w:t>If the commitment is not fulfilled, the grant is permanently converted to a loan to be repaid by the recipient.</w:t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 xml:space="preserve"> The loan is a Federal Direct </w:t>
      </w:r>
      <w:proofErr w:type="spellStart"/>
      <w:r w:rsidRPr="00DD1B27">
        <w:rPr>
          <w:rFonts w:ascii="Arial" w:eastAsia="Times New Roman" w:hAnsi="Arial" w:cs="Arial"/>
          <w:color w:val="000000"/>
          <w:sz w:val="24"/>
          <w:szCs w:val="24"/>
        </w:rPr>
        <w:t>Unsubidized</w:t>
      </w:r>
      <w:proofErr w:type="spellEnd"/>
      <w:r w:rsidRPr="00DD1B27">
        <w:rPr>
          <w:rFonts w:ascii="Arial" w:eastAsia="Times New Roman" w:hAnsi="Arial" w:cs="Arial"/>
          <w:color w:val="000000"/>
          <w:sz w:val="24"/>
          <w:szCs w:val="24"/>
        </w:rPr>
        <w:t xml:space="preserve"> Loan with interest calculated from the time of the grant disbursement.</w:t>
      </w:r>
    </w:p>
    <w:p w:rsidR="007206FE" w:rsidRPr="00DD1B27" w:rsidRDefault="007206FE" w:rsidP="0072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6FE" w:rsidRPr="00DD1B27" w:rsidRDefault="007206FE" w:rsidP="0072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>*Indicated the semester(s) for which you will be enrolled and wish to receive the Federal TEACH Grant:</w:t>
      </w:r>
    </w:p>
    <w:p w:rsidR="007206FE" w:rsidRPr="00DD1B27" w:rsidRDefault="007206FE" w:rsidP="0072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6FE" w:rsidRPr="00DD1B27" w:rsidRDefault="007206FE" w:rsidP="007206F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D1B2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Summer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2019</w:t>
      </w:r>
      <w:r w:rsidRPr="00DD1B27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DD1B27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7206FE" w:rsidRPr="00DD1B27" w:rsidRDefault="007206FE" w:rsidP="007206F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D1B2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Fall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2019</w:t>
      </w:r>
    </w:p>
    <w:p w:rsidR="007206FE" w:rsidRPr="00DD1B27" w:rsidRDefault="007206FE" w:rsidP="007206F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D1B2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Spring </w:t>
      </w:r>
      <w:r w:rsidR="001D686B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2020</w:t>
      </w:r>
      <w:bookmarkStart w:id="0" w:name="_GoBack"/>
      <w:bookmarkEnd w:id="0"/>
    </w:p>
    <w:p w:rsidR="007206FE" w:rsidRPr="00DD1B27" w:rsidRDefault="007206FE" w:rsidP="0072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6FE" w:rsidRPr="00DD1B27" w:rsidRDefault="007206FE" w:rsidP="0072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 xml:space="preserve">Please note that each year you receive a Federal TEACH Grant, you will need to complete entrance counseling and new agreement to serve. (You will not be able to complete this until after May 2nd </w:t>
      </w:r>
      <w:r>
        <w:rPr>
          <w:rFonts w:ascii="Arial" w:eastAsia="Times New Roman" w:hAnsi="Arial" w:cs="Arial"/>
          <w:color w:val="000000"/>
          <w:sz w:val="24"/>
          <w:szCs w:val="24"/>
        </w:rPr>
        <w:t>2019</w:t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 xml:space="preserve"> for the </w:t>
      </w:r>
      <w:r>
        <w:rPr>
          <w:rFonts w:ascii="Arial" w:eastAsia="Times New Roman" w:hAnsi="Arial" w:cs="Arial"/>
          <w:color w:val="000000"/>
          <w:sz w:val="24"/>
          <w:szCs w:val="24"/>
        </w:rPr>
        <w:t>2019-2020</w:t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 xml:space="preserve"> year)</w:t>
      </w:r>
    </w:p>
    <w:p w:rsidR="007206FE" w:rsidRPr="00DD1B27" w:rsidRDefault="007206FE" w:rsidP="007206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B2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7206FE" w:rsidRPr="00DD1B27" w:rsidRDefault="007206FE" w:rsidP="00720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D1B27"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</w:rPr>
        <w:t xml:space="preserve">Section C: Student Eligibility </w:t>
      </w:r>
      <w:r w:rsidRPr="00DD1B27"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</w:rPr>
        <w:br/>
      </w:r>
      <w:r w:rsidRPr="00DD1B27"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</w:rPr>
        <w:br/>
      </w:r>
    </w:p>
    <w:p w:rsidR="007206FE" w:rsidRPr="00DD1B27" w:rsidRDefault="007206FE" w:rsidP="0072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B27">
        <w:rPr>
          <w:rFonts w:ascii="Arial" w:eastAsia="Times New Roman" w:hAnsi="Arial" w:cs="Arial"/>
          <w:b/>
          <w:bCs/>
          <w:color w:val="000000"/>
          <w:sz w:val="24"/>
          <w:szCs w:val="24"/>
        </w:rPr>
        <w:t>I certify that I meet or will meet the student eligibility requirements as follows:</w:t>
      </w:r>
    </w:p>
    <w:p w:rsidR="007206FE" w:rsidRPr="00DD1B27" w:rsidRDefault="007206FE" w:rsidP="007206F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 xml:space="preserve">I have completed (or will complete) the </w:t>
      </w:r>
      <w:r>
        <w:rPr>
          <w:rFonts w:ascii="Arial" w:eastAsia="Times New Roman" w:hAnsi="Arial" w:cs="Arial"/>
          <w:color w:val="000000"/>
          <w:sz w:val="24"/>
          <w:szCs w:val="24"/>
        </w:rPr>
        <w:t>2019-2020</w:t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 xml:space="preserve"> FAFSA.</w:t>
      </w:r>
    </w:p>
    <w:p w:rsidR="007206FE" w:rsidRPr="00DD1B27" w:rsidRDefault="007206FE" w:rsidP="007206F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>I am a U.S. Citizen or eligible non-citizen</w:t>
      </w:r>
    </w:p>
    <w:p w:rsidR="007206FE" w:rsidRPr="00DD1B27" w:rsidRDefault="007206FE" w:rsidP="007206F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 xml:space="preserve">I am admitted to one of the approved Mississippi College programs applicable to the TEACH Grant. </w:t>
      </w:r>
    </w:p>
    <w:p w:rsidR="007206FE" w:rsidRPr="00DD1B27" w:rsidRDefault="007206FE" w:rsidP="007206F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 xml:space="preserve">I currently have and will maintain at least a 3.25 GPA for each term for which the TEACH Grant is disbursed. </w:t>
      </w:r>
    </w:p>
    <w:p w:rsidR="007206FE" w:rsidRPr="00DD1B27" w:rsidRDefault="007206FE" w:rsidP="007206F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>I will complete the TEACH Grant entrance counseling each year. (</w:t>
      </w:r>
      <w:hyperlink r:id="rId7" w:history="1">
        <w:r w:rsidRPr="00DD1B2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https://teach-ats.ed.gov</w:t>
        </w:r>
      </w:hyperlink>
      <w:r w:rsidRPr="00DD1B27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7206FE" w:rsidRPr="00DD1B27" w:rsidRDefault="007206FE" w:rsidP="007206F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>I will sign a TEACH Grant Agreement to Serve each year. (</w:t>
      </w:r>
      <w:hyperlink r:id="rId8" w:history="1">
        <w:r w:rsidRPr="00DD1B2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https://teach-ats.ed.gov</w:t>
        </w:r>
      </w:hyperlink>
      <w:r w:rsidRPr="00DD1B27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7206FE" w:rsidRPr="00DD1B27" w:rsidRDefault="007206FE" w:rsidP="007206F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>I will teach for at least four out of my first eight years in teaching at a school serving low-income students.</w:t>
      </w:r>
    </w:p>
    <w:p w:rsidR="007206FE" w:rsidRPr="00DD1B27" w:rsidRDefault="007206FE" w:rsidP="007206F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 xml:space="preserve">I will teach full-time in a high-need subject </w:t>
      </w:r>
    </w:p>
    <w:p w:rsidR="007206FE" w:rsidRPr="00DD1B27" w:rsidRDefault="007206FE" w:rsidP="007206F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 xml:space="preserve">I will annually provide documentation as requested by the U.S. Department of Education that I completed the teaching obligation and this will be certified by the elementary or secondary </w:t>
      </w:r>
      <w:proofErr w:type="spellStart"/>
      <w:r w:rsidRPr="00DD1B27">
        <w:rPr>
          <w:rFonts w:ascii="Arial" w:eastAsia="Times New Roman" w:hAnsi="Arial" w:cs="Arial"/>
          <w:color w:val="000000"/>
          <w:sz w:val="24"/>
          <w:szCs w:val="24"/>
        </w:rPr>
        <w:t>school's</w:t>
      </w:r>
      <w:proofErr w:type="spellEnd"/>
      <w:r w:rsidRPr="00DD1B27">
        <w:rPr>
          <w:rFonts w:ascii="Arial" w:eastAsia="Times New Roman" w:hAnsi="Arial" w:cs="Arial"/>
          <w:color w:val="000000"/>
          <w:sz w:val="24"/>
          <w:szCs w:val="24"/>
        </w:rPr>
        <w:t xml:space="preserve"> chief administrative officer.</w:t>
      </w:r>
    </w:p>
    <w:p w:rsidR="007206FE" w:rsidRPr="00DD1B27" w:rsidRDefault="007206FE" w:rsidP="0072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6FE" w:rsidRPr="00DD1B27" w:rsidRDefault="007206FE" w:rsidP="00720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D1B27"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</w:rPr>
        <w:t xml:space="preserve">Section D: Student Certification </w:t>
      </w:r>
    </w:p>
    <w:p w:rsidR="007206FE" w:rsidRPr="00DD1B27" w:rsidRDefault="007206FE" w:rsidP="0072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6FE" w:rsidRPr="00DD1B27" w:rsidRDefault="007206FE" w:rsidP="0072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 xml:space="preserve">I understand that the TEACH Grant program has specific service obligations that must be met in order for the award to remain as a grant. If I fail to meet all of the conditions of the award or, if the conditions are not documented as required, I understand that the award will permanently convert to a Federal Direct Unsubsidized Loan and that I will be responsible to repay this loan with interest calculated from the disbursement date of the grant, I understand that once a TEACH Grant is converted to a loan; it cannot be converted back to a grant. </w:t>
      </w:r>
    </w:p>
    <w:p w:rsidR="007206FE" w:rsidRPr="00DD1B27" w:rsidRDefault="007206FE" w:rsidP="007206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6FE" w:rsidRPr="00DD1B27" w:rsidRDefault="007206FE" w:rsidP="0072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7206FE" w:rsidRPr="00DD1B27" w:rsidRDefault="007206FE" w:rsidP="0072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>Signature</w:t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ab/>
        <w:t>Date</w:t>
      </w:r>
    </w:p>
    <w:p w:rsidR="007206FE" w:rsidRPr="00DD1B27" w:rsidRDefault="007206FE" w:rsidP="007206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206FE" w:rsidRPr="00DD1B27" w:rsidRDefault="007206FE" w:rsidP="0072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 xml:space="preserve">Return to: </w:t>
      </w:r>
    </w:p>
    <w:p w:rsidR="007206FE" w:rsidRPr="00DD1B27" w:rsidRDefault="007206FE" w:rsidP="0072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>Brittany Kinsey</w:t>
      </w:r>
    </w:p>
    <w:p w:rsidR="007206FE" w:rsidRPr="00DD1B27" w:rsidRDefault="007206FE" w:rsidP="0072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>MC Box 4035</w:t>
      </w:r>
    </w:p>
    <w:p w:rsidR="007206FE" w:rsidRPr="00DD1B27" w:rsidRDefault="007206FE" w:rsidP="0072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>Clinton, MS 39056</w:t>
      </w:r>
    </w:p>
    <w:p w:rsidR="007206FE" w:rsidRPr="00DD1B27" w:rsidRDefault="007206FE" w:rsidP="0072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>Fax: 601-925-3950</w:t>
      </w:r>
    </w:p>
    <w:p w:rsidR="00DB4649" w:rsidRDefault="007206FE" w:rsidP="007206FE">
      <w:pPr>
        <w:spacing w:after="0" w:line="240" w:lineRule="auto"/>
        <w:jc w:val="center"/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>Email: bkinsey@mc.edu</w:t>
      </w:r>
    </w:p>
    <w:sectPr w:rsidR="00DB46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89E" w:rsidRDefault="00BC3C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89E" w:rsidRDefault="00BC3C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89E" w:rsidRDefault="00BC3CD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89E" w:rsidRDefault="00BC3C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89E" w:rsidRDefault="00BC3C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89E" w:rsidRDefault="00BC3C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60992"/>
    <w:multiLevelType w:val="multilevel"/>
    <w:tmpl w:val="3184E85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83C51"/>
    <w:multiLevelType w:val="multilevel"/>
    <w:tmpl w:val="FBC0B62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AA75AA"/>
    <w:multiLevelType w:val="multilevel"/>
    <w:tmpl w:val="9530E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FE"/>
    <w:rsid w:val="0017443A"/>
    <w:rsid w:val="001D686B"/>
    <w:rsid w:val="001E1E00"/>
    <w:rsid w:val="007206FE"/>
    <w:rsid w:val="00BE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827A8"/>
  <w15:chartTrackingRefBased/>
  <w15:docId w15:val="{89FD1459-949A-40B8-82FC-3DA414E5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6FE"/>
  </w:style>
  <w:style w:type="paragraph" w:styleId="Footer">
    <w:name w:val="footer"/>
    <w:basedOn w:val="Normal"/>
    <w:link w:val="FooterChar"/>
    <w:uiPriority w:val="99"/>
    <w:unhideWhenUsed/>
    <w:rsid w:val="00720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6FE"/>
  </w:style>
  <w:style w:type="paragraph" w:styleId="BalloonText">
    <w:name w:val="Balloon Text"/>
    <w:basedOn w:val="Normal"/>
    <w:link w:val="BalloonTextChar"/>
    <w:uiPriority w:val="99"/>
    <w:semiHidden/>
    <w:unhideWhenUsed/>
    <w:rsid w:val="001D6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-ats.ed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teach-ats.ed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cli.ed.gov" TargetMode="Externa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K. Kinsey</dc:creator>
  <cp:keywords/>
  <dc:description/>
  <cp:lastModifiedBy>Brittany K. Kinsey</cp:lastModifiedBy>
  <cp:revision>3</cp:revision>
  <cp:lastPrinted>2019-04-09T20:12:00Z</cp:lastPrinted>
  <dcterms:created xsi:type="dcterms:W3CDTF">2019-04-09T20:10:00Z</dcterms:created>
  <dcterms:modified xsi:type="dcterms:W3CDTF">2019-04-09T20:53:00Z</dcterms:modified>
</cp:coreProperties>
</file>